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898C3" w14:textId="315FD090" w:rsidR="003A4272" w:rsidRDefault="00235006" w:rsidP="003A4272">
      <w:pPr>
        <w:spacing w:after="0" w:line="360" w:lineRule="auto"/>
        <w:rPr>
          <w:szCs w:val="24"/>
          <w:lang w:val="nl-NL"/>
        </w:rPr>
      </w:pPr>
      <w:r>
        <w:rPr>
          <w:rFonts w:ascii="Arial" w:hAnsi="Arial"/>
          <w:sz w:val="18"/>
          <w:szCs w:val="24"/>
          <w:lang w:val="nl-NL"/>
        </w:rPr>
        <w:t>N</w:t>
      </w:r>
      <w:bookmarkStart w:id="0" w:name="_GoBack"/>
      <w:bookmarkEnd w:id="0"/>
      <w:r w:rsidR="003A4272">
        <w:rPr>
          <w:rFonts w:ascii="Arial" w:hAnsi="Arial"/>
          <w:sz w:val="18"/>
          <w:szCs w:val="24"/>
          <w:lang w:val="nl-NL"/>
        </w:rPr>
        <w:t>eckarsulm (Duitsland), 2</w:t>
      </w:r>
      <w:r w:rsidR="00676436">
        <w:rPr>
          <w:rFonts w:ascii="Arial" w:hAnsi="Arial"/>
          <w:sz w:val="18"/>
          <w:szCs w:val="24"/>
          <w:lang w:val="nl-NL"/>
        </w:rPr>
        <w:t>8 april</w:t>
      </w:r>
      <w:r w:rsidR="003A4272">
        <w:rPr>
          <w:rFonts w:ascii="Arial" w:hAnsi="Arial"/>
          <w:sz w:val="18"/>
          <w:szCs w:val="24"/>
          <w:lang w:val="nl-NL"/>
        </w:rPr>
        <w:t xml:space="preserve"> 2022</w:t>
      </w:r>
    </w:p>
    <w:p w14:paraId="75A9E9EA" w14:textId="0E66539B" w:rsidR="00676436" w:rsidRDefault="00676436" w:rsidP="00676436">
      <w:pPr>
        <w:spacing w:after="0" w:line="360" w:lineRule="auto"/>
        <w:rPr>
          <w:rFonts w:ascii="Arial" w:hAnsi="Arial"/>
          <w:szCs w:val="24"/>
          <w:u w:val="single"/>
          <w:lang w:val="nl-NL"/>
        </w:rPr>
      </w:pPr>
      <w:r w:rsidRPr="00676436">
        <w:rPr>
          <w:rFonts w:ascii="Arial" w:hAnsi="Arial"/>
          <w:szCs w:val="24"/>
          <w:u w:val="single"/>
          <w:lang w:val="nl-NL"/>
        </w:rPr>
        <w:t>Productlancering: aangegoten kabelconnectors uit de 770 NCC-serie</w:t>
      </w:r>
      <w:r w:rsidR="00660B31">
        <w:rPr>
          <w:rFonts w:ascii="Arial" w:hAnsi="Arial"/>
          <w:sz w:val="20"/>
          <w:szCs w:val="24"/>
          <w:u w:val="single"/>
          <w:lang w:val="nl-NL"/>
        </w:rPr>
        <w:br/>
      </w:r>
      <w:r w:rsidRPr="00676436">
        <w:rPr>
          <w:rFonts w:ascii="Arial" w:hAnsi="Arial"/>
          <w:b/>
          <w:sz w:val="32"/>
          <w:szCs w:val="24"/>
          <w:lang w:val="nl-NL"/>
        </w:rPr>
        <w:t>Efficiënte connectors voor gezondheidszorg en industrie</w:t>
      </w:r>
      <w:r w:rsidR="003A4272">
        <w:rPr>
          <w:rFonts w:ascii="Arial" w:hAnsi="Arial"/>
          <w:b/>
          <w:szCs w:val="24"/>
          <w:lang w:val="nl-NL"/>
        </w:rPr>
        <w:br/>
      </w:r>
      <w:r w:rsidR="00660B31">
        <w:rPr>
          <w:rFonts w:ascii="Arial" w:hAnsi="Arial"/>
          <w:b/>
          <w:szCs w:val="24"/>
          <w:lang w:val="nl-NL"/>
        </w:rPr>
        <w:br/>
      </w:r>
      <w:r>
        <w:rPr>
          <w:rFonts w:ascii="Arial" w:hAnsi="Arial"/>
          <w:b/>
          <w:szCs w:val="24"/>
          <w:lang w:val="nl-NL"/>
        </w:rPr>
        <w:t>In het vakgebied van de medische instrumentatietechnologie vormen de aanwezigheid van vloeistoffen en de strenge hygiënische eisen overal een uitdaging. Productontwikkelaars moeten de optimale balans vinden tussen functionaliteit, bescherming en ontwerp. De miniatuurconnectors uit binder’s 770 NCC-serie zijn daarvoor heel geschikt, en bieden ook voordelen voor industriële gebruikers.</w:t>
      </w:r>
      <w:r>
        <w:rPr>
          <w:rFonts w:ascii="Arial" w:hAnsi="Arial"/>
          <w:szCs w:val="24"/>
          <w:lang w:val="nl-NL"/>
        </w:rPr>
        <w:br/>
      </w:r>
      <w:r>
        <w:rPr>
          <w:rFonts w:ascii="Arial" w:hAnsi="Arial"/>
          <w:b/>
          <w:szCs w:val="24"/>
          <w:lang w:val="nl-NL"/>
        </w:rPr>
        <w:br/>
      </w:r>
      <w:r>
        <w:rPr>
          <w:rFonts w:ascii="Arial" w:hAnsi="Arial"/>
          <w:szCs w:val="24"/>
          <w:lang w:val="nl-NL"/>
        </w:rPr>
        <w:t>binder, een vooraanstaande leverancier van ronde industriële connectors, presenteert aangegoten kabelconnectors in de 770 NCC-serie (Not Connected Closed). Wanneer aangesloten bieden deze een beschermingsgraad IP67. Ze zijn dus stofdicht en beschermd tegen tijdelijke onderdompeling. Wanneer losgenomen, bieden ze IP54-bescherming tegen aanraking, stof en spatwater van alle kanten. De serie is voornamelijk ontworpen voor gebruik in industriële en healthcare-omgevingen waar vloeibare media voorkomen. De connectors zijn uitgerust met een handig en betrouwbaar bajonetvergrendelingssysteem dat snel en veilig aansluiten en losnemen garandeert.</w:t>
      </w:r>
      <w:r>
        <w:rPr>
          <w:rFonts w:ascii="Arial" w:hAnsi="Arial"/>
          <w:szCs w:val="24"/>
          <w:lang w:val="nl-NL"/>
        </w:rPr>
        <w:br/>
      </w:r>
      <w:r>
        <w:rPr>
          <w:rFonts w:ascii="Arial" w:hAnsi="Arial"/>
          <w:szCs w:val="24"/>
          <w:lang w:val="nl-NL"/>
        </w:rPr>
        <w:br/>
      </w:r>
      <w:r w:rsidRPr="00676436">
        <w:rPr>
          <w:rFonts w:ascii="Arial" w:hAnsi="Arial"/>
          <w:b/>
          <w:szCs w:val="24"/>
          <w:lang w:val="nl-NL"/>
        </w:rPr>
        <w:t>Achtergrond: NCC (Not Connected Closed)</w:t>
      </w:r>
      <w:r w:rsidRPr="00676436">
        <w:rPr>
          <w:rFonts w:ascii="Arial" w:hAnsi="Arial"/>
          <w:szCs w:val="24"/>
          <w:lang w:val="nl-NL"/>
        </w:rPr>
        <w:br/>
      </w:r>
      <w:r>
        <w:rPr>
          <w:rFonts w:ascii="Arial" w:hAnsi="Arial"/>
          <w:szCs w:val="24"/>
          <w:lang w:val="nl-NL"/>
        </w:rPr>
        <w:t>Normaal gesproken voldoen connectors alleen aan de in het datasheet gespecificeerde beschermingsgraad wanneer ze zijn aangesloten. Wanneer ze worden losgenomen kunnen klepjes of flappen worden gebruikt om ze te beschermen tegen invloeden uit de omgeving. Maar die beïnvloeden vaak het gebruiksgemak of ze bederven de visuele aantrekkelijkheid van het systeem. NCC is anders: bij deze technologie bevindt zich een verende plastic afdekkap in de behuizing van de connector. Die sluit de pennen veilig in en beschermt ze tegen deeltjes, stof en spatwater en tegen mechanische invloed van buitenaf.</w:t>
      </w:r>
      <w:r>
        <w:rPr>
          <w:rFonts w:ascii="Arial" w:hAnsi="Arial"/>
          <w:szCs w:val="24"/>
          <w:lang w:val="nl-NL"/>
        </w:rPr>
        <w:br/>
      </w:r>
      <w:r>
        <w:rPr>
          <w:rFonts w:ascii="Arial" w:hAnsi="Arial"/>
          <w:szCs w:val="24"/>
          <w:lang w:val="nl-NL"/>
        </w:rPr>
        <w:br/>
      </w:r>
      <w:r>
        <w:rPr>
          <w:rFonts w:ascii="Arial" w:hAnsi="Arial"/>
          <w:b/>
          <w:szCs w:val="24"/>
          <w:lang w:val="nl-NL"/>
        </w:rPr>
        <w:t>Design en functionaliteit</w:t>
      </w:r>
      <w:r>
        <w:rPr>
          <w:rFonts w:ascii="Arial" w:hAnsi="Arial"/>
          <w:szCs w:val="24"/>
          <w:lang w:val="nl-NL"/>
        </w:rPr>
        <w:br/>
        <w:t xml:space="preserve">Juist bij medische instrumentatie worden extra eisen gesteld aan ronde connectors. Aan de ene kant is een gladde afwerking noodzakelijk vanwege de hygiëne. Die voorkomt dat verontreinigingen zich ophopen met het risico van besmetting. Aan de andere kant moeten bij medische toepassingen vaak mobiele apparaten ter plaatse worden aangesloten; liefst zo snel mogelijk en zonder het risico van verontreiniging van de niet-aangesloten kant van de verbinding. Verder verlangen fabrikanten van medische apparatuur een visueel aantrekkelijk </w:t>
      </w:r>
      <w:r>
        <w:rPr>
          <w:rFonts w:ascii="Arial" w:hAnsi="Arial"/>
          <w:szCs w:val="24"/>
          <w:lang w:val="nl-NL"/>
        </w:rPr>
        <w:lastRenderedPageBreak/>
        <w:t>ontwerp dat naadloos past in de gebruikelijke kleur- en vormconventies in dit marktsegment. Daarnaast moet de connectorfabrikant één en hetzelfde gereedschap gebruiken voor het produceren van zowel de zwarte als de witte versie (ondanks het verschillende materiaal), en daarbij voldoen aan strenge toleranties. Ook bij toepassingen in de industriële meet- en besturingstechnologie, waar de producten worden gebruikt in ruwe omgevingen, komen zulke eisen vaak voor. Met de aangegoten kabelconnectors uit de 770 NCC serie komen de ontwikkelaars en productiespecialisten bij binder aan deze eisen tegemoet.</w:t>
      </w:r>
      <w:r>
        <w:rPr>
          <w:rFonts w:ascii="Arial" w:hAnsi="Arial"/>
          <w:szCs w:val="24"/>
          <w:lang w:val="nl-NL"/>
        </w:rPr>
        <w:br/>
      </w:r>
      <w:r>
        <w:rPr>
          <w:rFonts w:ascii="Arial" w:hAnsi="Arial"/>
          <w:szCs w:val="24"/>
          <w:lang w:val="nl-NL"/>
        </w:rPr>
        <w:br/>
      </w:r>
      <w:r>
        <w:rPr>
          <w:rFonts w:ascii="Arial" w:hAnsi="Arial"/>
          <w:b/>
          <w:szCs w:val="24"/>
          <w:lang w:val="nl-NL"/>
        </w:rPr>
        <w:t>Specificaties van de 770 NCC-serie</w:t>
      </w:r>
      <w:r>
        <w:rPr>
          <w:rFonts w:ascii="Arial" w:hAnsi="Arial"/>
          <w:szCs w:val="24"/>
          <w:lang w:val="nl-NL"/>
        </w:rPr>
        <w:br/>
        <w:t>De 8-polige connectors van de 770 NCC-serie met bajonetvergrendeling (in rechte uitvoering) zijn uitgerust met in vorm geperste, UL-gekeurde PUR- of PVC-kabels, waardoor assemblage in het veld niet nodig is. Ze worden geleverd met standaard kabellengtes van 2 m en 5 m; andere lengtes zijn op bestelling verkrijgbaar. De geleiders hebben een doorsnee van 0,25 mm² en de kabeldikte is 6,0 mm. De buigstraal van losse kabels is minimaal tienmaal de kabeldoorsnede bij losse kabels en minimaal vijfmaal de doorsnede voor vastgezette kabels. De maximale weerstand van de kabel is 79 Ω/km. De aangegoten kabelconnectors zijn ontworpen voor een maximale spanning van 175 V bij een stroom van 2 A en weerstaan pulsspanningen tot 1750 V. De werktemperatuur is van -25 °C tot +85 °C; de mechanische levensduur is gespecificeerd als minimaal 5000 aansluitcycli.</w:t>
      </w:r>
      <w:r>
        <w:rPr>
          <w:rFonts w:ascii="Arial" w:hAnsi="Arial"/>
          <w:szCs w:val="24"/>
          <w:lang w:val="nl-NL"/>
        </w:rPr>
        <w:br/>
      </w:r>
      <w:r w:rsidR="00660B31">
        <w:rPr>
          <w:rFonts w:ascii="Arial" w:hAnsi="Arial"/>
          <w:szCs w:val="24"/>
          <w:lang w:val="nl-NL"/>
        </w:rPr>
        <w:br/>
      </w:r>
      <w:r w:rsidR="00660B31" w:rsidRPr="00B5268F">
        <w:rPr>
          <w:rFonts w:ascii="Arial" w:hAnsi="Arial"/>
          <w:b/>
          <w:szCs w:val="24"/>
          <w:lang w:val="nl-NL"/>
        </w:rPr>
        <w:t>Over binder</w:t>
      </w:r>
      <w:r w:rsidR="00660B31">
        <w:rPr>
          <w:szCs w:val="24"/>
          <w:lang w:val="nl-NL"/>
        </w:rPr>
        <w:br/>
      </w:r>
      <w:r w:rsidR="00660B31" w:rsidRPr="00B5268F">
        <w:rPr>
          <w:rFonts w:ascii="Arial" w:hAnsi="Arial"/>
          <w:szCs w:val="24"/>
          <w:lang w:val="nl-NL"/>
        </w:rPr>
        <w:t>binder is een familiebedrijf dat hecht aan traditionele waarden. Het hoofdkantoor bevindt zich in Neckarsulm in Duitsland. binder is een marktleider op het gebied van ronde connectoren. De naam binder is al sinds 1960 synoniem voor de hoogste kwaliteit. We werken met 45 distributiepartners op vijf continenten en hebben wereldwijd 1800 medewerkers. De binder group bestaat uit het hoofdkantoor, 16 dochterondernemingen, twee systeemdienstverleners en een Innovatie- en technologiecentrum.</w:t>
      </w:r>
      <w:r w:rsidR="00660B31">
        <w:rPr>
          <w:rFonts w:ascii="Arial" w:hAnsi="Arial"/>
          <w:szCs w:val="24"/>
          <w:lang w:val="nl-NL"/>
        </w:rPr>
        <w:br/>
      </w:r>
      <w:r>
        <w:rPr>
          <w:rFonts w:ascii="Arial" w:hAnsi="Arial"/>
          <w:szCs w:val="24"/>
          <w:lang w:val="nl-NL"/>
        </w:rPr>
        <w:br/>
      </w:r>
      <w:r>
        <w:rPr>
          <w:rFonts w:ascii="Arial" w:hAnsi="Arial"/>
          <w:szCs w:val="24"/>
          <w:lang w:val="nl-NL"/>
        </w:rPr>
        <w:br/>
      </w:r>
      <w:r>
        <w:rPr>
          <w:rFonts w:ascii="Arial" w:hAnsi="Arial"/>
          <w:szCs w:val="24"/>
          <w:lang w:val="nl-NL"/>
        </w:rPr>
        <w:br/>
      </w:r>
      <w:r>
        <w:rPr>
          <w:rFonts w:ascii="Arial" w:hAnsi="Arial"/>
          <w:szCs w:val="24"/>
          <w:lang w:val="nl-NL"/>
        </w:rPr>
        <w:br/>
      </w:r>
      <w:r>
        <w:rPr>
          <w:rFonts w:ascii="Arial" w:hAnsi="Arial"/>
          <w:szCs w:val="24"/>
          <w:lang w:val="nl-NL"/>
        </w:rPr>
        <w:br/>
      </w:r>
      <w:r>
        <w:rPr>
          <w:rFonts w:ascii="Arial" w:hAnsi="Arial"/>
          <w:szCs w:val="24"/>
          <w:lang w:val="nl-NL"/>
        </w:rPr>
        <w:br/>
      </w:r>
      <w:r>
        <w:rPr>
          <w:rFonts w:ascii="Arial" w:hAnsi="Arial"/>
          <w:szCs w:val="24"/>
          <w:lang w:val="nl-NL"/>
        </w:rPr>
        <w:br/>
      </w:r>
      <w:r>
        <w:rPr>
          <w:rFonts w:ascii="Arial" w:hAnsi="Arial"/>
          <w:szCs w:val="24"/>
          <w:lang w:val="nl-NL"/>
        </w:rPr>
        <w:br/>
      </w:r>
      <w:r w:rsidR="00660B31">
        <w:rPr>
          <w:rFonts w:ascii="Arial" w:hAnsi="Arial"/>
          <w:szCs w:val="24"/>
          <w:lang w:val="nl-NL"/>
        </w:rPr>
        <w:br/>
      </w:r>
      <w:r w:rsidR="00660B31">
        <w:rPr>
          <w:rFonts w:ascii="Arial" w:hAnsi="Arial"/>
          <w:szCs w:val="24"/>
          <w:u w:val="single"/>
          <w:lang w:val="nl-NL"/>
        </w:rPr>
        <w:lastRenderedPageBreak/>
        <w:t>Figuurbijschrift:</w:t>
      </w:r>
      <w:r w:rsidR="00660B31">
        <w:rPr>
          <w:rFonts w:ascii="Arial" w:hAnsi="Arial"/>
          <w:szCs w:val="24"/>
          <w:u w:val="single"/>
          <w:lang w:val="nl-NL"/>
        </w:rPr>
        <w:br/>
      </w:r>
      <w:r w:rsidRPr="00676436">
        <w:rPr>
          <w:rFonts w:ascii="Arial" w:hAnsi="Arial"/>
          <w:szCs w:val="24"/>
          <w:lang w:val="nl-NL"/>
        </w:rPr>
        <w:t>De aangegoten kabelconnectors met bajonetvergrendeling uit de 770 NCC-serie zijn geoptimaliseerd voor snel en betrouwbaar aansluiten in ruwe omgevingen en voor zware hygiëne-eisen. Foto: binder</w:t>
      </w:r>
      <w:r w:rsidR="00660B31">
        <w:rPr>
          <w:rFonts w:ascii="Arial" w:hAnsi="Arial"/>
          <w:szCs w:val="24"/>
          <w:lang w:val="nl-NL"/>
        </w:rPr>
        <w:br/>
      </w:r>
      <w:r>
        <w:rPr>
          <w:rFonts w:ascii="Arial" w:hAnsi="Arial"/>
          <w:szCs w:val="24"/>
          <w:lang w:val="nl-NL"/>
        </w:rPr>
        <w:br/>
      </w:r>
      <w:r w:rsidRPr="00676436">
        <w:rPr>
          <w:rFonts w:ascii="Arial" w:hAnsi="Arial"/>
          <w:szCs w:val="24"/>
          <w:u w:val="single"/>
          <w:lang w:val="nl-NL"/>
        </w:rPr>
        <w:t>Toepassingsgebieden:</w:t>
      </w:r>
    </w:p>
    <w:p w14:paraId="04F618EF" w14:textId="77777777" w:rsidR="00676436" w:rsidRPr="001231CC" w:rsidRDefault="00676436" w:rsidP="00676436">
      <w:pPr>
        <w:pStyle w:val="Listenabsatz"/>
        <w:numPr>
          <w:ilvl w:val="0"/>
          <w:numId w:val="7"/>
        </w:numPr>
        <w:suppressAutoHyphens/>
        <w:spacing w:after="0" w:line="360" w:lineRule="auto"/>
        <w:rPr>
          <w:rFonts w:cs="Times New Roman"/>
          <w:szCs w:val="24"/>
          <w:lang w:val="nl-NL"/>
        </w:rPr>
      </w:pPr>
      <w:r w:rsidRPr="001231CC">
        <w:rPr>
          <w:rFonts w:ascii="Arial" w:hAnsi="Arial" w:cs="Times New Roman"/>
          <w:szCs w:val="24"/>
          <w:lang w:val="nl-NL"/>
        </w:rPr>
        <w:t>Medische instrumentatie</w:t>
      </w:r>
    </w:p>
    <w:p w14:paraId="70273E65" w14:textId="77777777" w:rsidR="00676436" w:rsidRPr="001231CC" w:rsidRDefault="00676436" w:rsidP="00676436">
      <w:pPr>
        <w:pStyle w:val="Listenabsatz"/>
        <w:numPr>
          <w:ilvl w:val="0"/>
          <w:numId w:val="7"/>
        </w:numPr>
        <w:suppressAutoHyphens/>
        <w:spacing w:after="0" w:line="360" w:lineRule="auto"/>
        <w:rPr>
          <w:rFonts w:cs="Times New Roman"/>
          <w:szCs w:val="24"/>
          <w:lang w:val="nl-NL"/>
        </w:rPr>
      </w:pPr>
      <w:r w:rsidRPr="001231CC">
        <w:rPr>
          <w:rFonts w:ascii="Arial" w:hAnsi="Arial" w:cs="Times New Roman"/>
          <w:szCs w:val="24"/>
          <w:lang w:val="nl-NL"/>
        </w:rPr>
        <w:t>Industriële toepassingen</w:t>
      </w:r>
    </w:p>
    <w:p w14:paraId="71592BE6" w14:textId="7BB32B5E" w:rsidR="00676436" w:rsidRPr="00676436" w:rsidRDefault="00676436" w:rsidP="00676436">
      <w:pPr>
        <w:pStyle w:val="Listenabsatz"/>
        <w:numPr>
          <w:ilvl w:val="0"/>
          <w:numId w:val="7"/>
        </w:numPr>
        <w:suppressAutoHyphens/>
        <w:spacing w:after="0" w:line="360" w:lineRule="auto"/>
        <w:rPr>
          <w:rFonts w:cs="Times New Roman"/>
          <w:szCs w:val="24"/>
          <w:lang w:val="nl-NL"/>
        </w:rPr>
      </w:pPr>
      <w:r w:rsidRPr="001231CC">
        <w:rPr>
          <w:rFonts w:ascii="Arial" w:hAnsi="Arial" w:cs="Times New Roman"/>
          <w:szCs w:val="24"/>
          <w:lang w:val="nl-NL"/>
        </w:rPr>
        <w:t>Meet- en besturingstechnologie</w:t>
      </w:r>
    </w:p>
    <w:p w14:paraId="6D6EF2C5" w14:textId="77777777" w:rsidR="00660B31" w:rsidRDefault="00660B31" w:rsidP="00660B31">
      <w:pPr>
        <w:spacing w:after="0" w:line="360" w:lineRule="auto"/>
        <w:rPr>
          <w:rFonts w:ascii="Arial" w:hAnsi="Arial"/>
          <w:szCs w:val="24"/>
          <w:lang w:val="nl-NL"/>
        </w:rPr>
      </w:pPr>
    </w:p>
    <w:p w14:paraId="54645DDC" w14:textId="77777777" w:rsidR="00660B31" w:rsidRDefault="00660B31" w:rsidP="00660B31">
      <w:pPr>
        <w:spacing w:after="0" w:line="360" w:lineRule="auto"/>
        <w:rPr>
          <w:rFonts w:ascii="Arial" w:hAnsi="Arial"/>
          <w:szCs w:val="24"/>
          <w:u w:val="single"/>
          <w:lang w:val="nl-NL"/>
        </w:rPr>
      </w:pPr>
      <w:r>
        <w:rPr>
          <w:rFonts w:ascii="Arial" w:hAnsi="Arial"/>
          <w:szCs w:val="24"/>
          <w:u w:val="single"/>
          <w:lang w:val="nl-NL"/>
        </w:rPr>
        <w:t>Eigenschappen:</w:t>
      </w:r>
    </w:p>
    <w:p w14:paraId="3EBE5B30" w14:textId="77777777" w:rsidR="00676436" w:rsidRPr="001231CC" w:rsidRDefault="00676436" w:rsidP="00676436">
      <w:pPr>
        <w:pStyle w:val="Listenabsatz"/>
        <w:numPr>
          <w:ilvl w:val="0"/>
          <w:numId w:val="7"/>
        </w:numPr>
        <w:suppressAutoHyphens/>
        <w:spacing w:after="0" w:line="360" w:lineRule="auto"/>
        <w:rPr>
          <w:rFonts w:cs="Times New Roman"/>
          <w:szCs w:val="24"/>
          <w:lang w:val="nl-NL"/>
        </w:rPr>
      </w:pPr>
      <w:r w:rsidRPr="001231CC">
        <w:rPr>
          <w:rFonts w:ascii="Arial" w:hAnsi="Arial" w:cs="Times New Roman"/>
          <w:szCs w:val="24"/>
          <w:lang w:val="nl-NL"/>
        </w:rPr>
        <w:t>Aansluiting: PVC/PUR-kabel</w:t>
      </w:r>
    </w:p>
    <w:p w14:paraId="27BD2511" w14:textId="77777777" w:rsidR="00676436" w:rsidRPr="001231CC" w:rsidRDefault="00676436" w:rsidP="00676436">
      <w:pPr>
        <w:pStyle w:val="Listenabsatz"/>
        <w:numPr>
          <w:ilvl w:val="0"/>
          <w:numId w:val="7"/>
        </w:numPr>
        <w:suppressAutoHyphens/>
        <w:spacing w:after="0" w:line="360" w:lineRule="auto"/>
        <w:rPr>
          <w:rFonts w:cs="Times New Roman"/>
          <w:szCs w:val="24"/>
          <w:lang w:val="nl-NL"/>
        </w:rPr>
      </w:pPr>
      <w:r w:rsidRPr="001231CC">
        <w:rPr>
          <w:rFonts w:ascii="Arial" w:hAnsi="Arial" w:cs="Times New Roman"/>
          <w:szCs w:val="24"/>
          <w:lang w:val="nl-NL"/>
        </w:rPr>
        <w:t>Vergrendelingssysteem: Bajonet</w:t>
      </w:r>
    </w:p>
    <w:p w14:paraId="1E43D4D8" w14:textId="77777777" w:rsidR="00676436" w:rsidRPr="001231CC" w:rsidRDefault="00676436" w:rsidP="00676436">
      <w:pPr>
        <w:pStyle w:val="Listenabsatz"/>
        <w:numPr>
          <w:ilvl w:val="0"/>
          <w:numId w:val="7"/>
        </w:numPr>
        <w:suppressAutoHyphens/>
        <w:spacing w:after="0" w:line="360" w:lineRule="auto"/>
        <w:rPr>
          <w:rFonts w:cs="Times New Roman"/>
          <w:szCs w:val="24"/>
          <w:lang w:val="nl-NL"/>
        </w:rPr>
      </w:pPr>
      <w:r w:rsidRPr="001231CC">
        <w:rPr>
          <w:rFonts w:ascii="Arial" w:hAnsi="Arial" w:cs="Times New Roman"/>
          <w:szCs w:val="24"/>
          <w:lang w:val="nl-NL"/>
        </w:rPr>
        <w:t>Aantal pennen: 8-polig</w:t>
      </w:r>
    </w:p>
    <w:p w14:paraId="2B4929E1" w14:textId="77777777" w:rsidR="00676436" w:rsidRPr="001231CC" w:rsidRDefault="00676436" w:rsidP="00676436">
      <w:pPr>
        <w:pStyle w:val="Listenabsatz"/>
        <w:numPr>
          <w:ilvl w:val="0"/>
          <w:numId w:val="7"/>
        </w:numPr>
        <w:suppressAutoHyphens/>
        <w:spacing w:after="0" w:line="360" w:lineRule="auto"/>
        <w:rPr>
          <w:rFonts w:cs="Times New Roman"/>
          <w:szCs w:val="24"/>
          <w:lang w:val="nl-NL"/>
        </w:rPr>
      </w:pPr>
      <w:r w:rsidRPr="001231CC">
        <w:rPr>
          <w:rFonts w:ascii="Arial" w:hAnsi="Arial" w:cs="Times New Roman"/>
          <w:szCs w:val="24"/>
          <w:lang w:val="nl-NL"/>
        </w:rPr>
        <w:t>Beschermingsgraad: IP67 wanneer aangesloten</w:t>
      </w:r>
    </w:p>
    <w:p w14:paraId="30D85430" w14:textId="77777777" w:rsidR="00676436" w:rsidRPr="001231CC" w:rsidRDefault="00676436" w:rsidP="00676436">
      <w:pPr>
        <w:pStyle w:val="Listenabsatz"/>
        <w:numPr>
          <w:ilvl w:val="0"/>
          <w:numId w:val="7"/>
        </w:numPr>
        <w:suppressAutoHyphens/>
        <w:spacing w:after="0" w:line="360" w:lineRule="auto"/>
        <w:rPr>
          <w:rFonts w:cs="Times New Roman"/>
          <w:szCs w:val="24"/>
          <w:lang w:val="nl-NL"/>
        </w:rPr>
      </w:pPr>
      <w:r w:rsidRPr="001231CC">
        <w:rPr>
          <w:rFonts w:ascii="Arial" w:hAnsi="Arial" w:cs="Times New Roman"/>
          <w:szCs w:val="24"/>
          <w:lang w:val="nl-NL"/>
        </w:rPr>
        <w:t>EMI-eigenschappen: niet afgeschermd</w:t>
      </w:r>
    </w:p>
    <w:p w14:paraId="762278CC" w14:textId="77777777" w:rsidR="00676436" w:rsidRPr="001231CC" w:rsidRDefault="00676436" w:rsidP="00676436">
      <w:pPr>
        <w:pStyle w:val="Listenabsatz"/>
        <w:numPr>
          <w:ilvl w:val="0"/>
          <w:numId w:val="7"/>
        </w:numPr>
        <w:suppressAutoHyphens/>
        <w:spacing w:after="0" w:line="360" w:lineRule="auto"/>
        <w:rPr>
          <w:rFonts w:cs="Times New Roman"/>
          <w:szCs w:val="24"/>
          <w:lang w:val="nl-NL"/>
        </w:rPr>
      </w:pPr>
      <w:r w:rsidRPr="001231CC">
        <w:rPr>
          <w:rFonts w:ascii="Arial" w:hAnsi="Arial" w:cs="Times New Roman"/>
          <w:szCs w:val="24"/>
          <w:lang w:val="nl-NL"/>
        </w:rPr>
        <w:t>Bajonetring: zwart (andere kleuren op bestelling)</w:t>
      </w:r>
    </w:p>
    <w:p w14:paraId="3036BB5B" w14:textId="34A5FD0A" w:rsidR="00676436" w:rsidRPr="00676436" w:rsidRDefault="00676436" w:rsidP="00676436">
      <w:pPr>
        <w:pStyle w:val="Listenabsatz"/>
        <w:numPr>
          <w:ilvl w:val="0"/>
          <w:numId w:val="7"/>
        </w:numPr>
        <w:suppressAutoHyphens/>
        <w:spacing w:after="0" w:line="360" w:lineRule="auto"/>
        <w:rPr>
          <w:rFonts w:cs="Times New Roman"/>
          <w:szCs w:val="24"/>
          <w:lang w:val="nl-NL"/>
        </w:rPr>
      </w:pPr>
      <w:r w:rsidRPr="001231CC">
        <w:rPr>
          <w:rFonts w:ascii="Arial" w:hAnsi="Arial" w:cs="Times New Roman"/>
          <w:szCs w:val="24"/>
          <w:lang w:val="nl-NL"/>
        </w:rPr>
        <w:t>Aansluitcycli: &gt; 5000</w:t>
      </w:r>
    </w:p>
    <w:p w14:paraId="296B9D92" w14:textId="77777777" w:rsidR="00660B31" w:rsidRPr="00B5268F" w:rsidRDefault="00660B31" w:rsidP="00660B31">
      <w:pPr>
        <w:spacing w:after="0" w:line="360" w:lineRule="auto"/>
        <w:rPr>
          <w:szCs w:val="24"/>
          <w:lang w:val="nl-NL"/>
        </w:rPr>
      </w:pPr>
      <w:r w:rsidRPr="00B5268F">
        <w:rPr>
          <w:rFonts w:ascii="Arial" w:hAnsi="Arial" w:cs="Arial"/>
          <w:lang w:val="nl-NL"/>
        </w:rPr>
        <w:br/>
      </w:r>
      <w:r w:rsidRPr="00B5268F">
        <w:rPr>
          <w:rFonts w:ascii="Arial" w:hAnsi="Arial"/>
          <w:szCs w:val="24"/>
          <w:u w:val="single"/>
          <w:lang w:val="nl-NL"/>
        </w:rPr>
        <w:t>Adres van de onderneming:</w:t>
      </w:r>
    </w:p>
    <w:p w14:paraId="2088B2F2" w14:textId="77777777" w:rsidR="00660B31" w:rsidRPr="00B5268F" w:rsidRDefault="00660B31" w:rsidP="00660B31">
      <w:pPr>
        <w:spacing w:after="0" w:line="360" w:lineRule="auto"/>
        <w:rPr>
          <w:rFonts w:ascii="Arial" w:hAnsi="Arial"/>
          <w:szCs w:val="24"/>
          <w:lang w:val="nl-NL"/>
        </w:rPr>
      </w:pPr>
      <w:r w:rsidRPr="00B5268F">
        <w:rPr>
          <w:rFonts w:ascii="Arial" w:hAnsi="Arial"/>
          <w:szCs w:val="24"/>
          <w:lang w:val="nl-NL"/>
        </w:rPr>
        <w:t xml:space="preserve">Franz Binder GmbH &amp; Co. </w:t>
      </w:r>
    </w:p>
    <w:p w14:paraId="3745BDA3" w14:textId="77777777" w:rsidR="00660B31" w:rsidRPr="00991532" w:rsidRDefault="00660B31" w:rsidP="00660B31">
      <w:pPr>
        <w:spacing w:after="0" w:line="360" w:lineRule="auto"/>
        <w:rPr>
          <w:szCs w:val="24"/>
        </w:rPr>
      </w:pPr>
      <w:r w:rsidRPr="00991532">
        <w:rPr>
          <w:rFonts w:ascii="Arial" w:hAnsi="Arial"/>
          <w:szCs w:val="24"/>
        </w:rPr>
        <w:t>Elektrische Bauelemente KG</w:t>
      </w:r>
    </w:p>
    <w:p w14:paraId="0988FA3F" w14:textId="77777777" w:rsidR="00660B31" w:rsidRPr="00991532" w:rsidRDefault="00660B31" w:rsidP="00660B31">
      <w:pPr>
        <w:spacing w:after="0" w:line="360" w:lineRule="auto"/>
        <w:rPr>
          <w:szCs w:val="24"/>
        </w:rPr>
      </w:pPr>
      <w:proofErr w:type="spellStart"/>
      <w:r w:rsidRPr="00991532">
        <w:rPr>
          <w:rFonts w:ascii="Arial" w:hAnsi="Arial"/>
          <w:szCs w:val="24"/>
        </w:rPr>
        <w:t>Roetelstrasse</w:t>
      </w:r>
      <w:proofErr w:type="spellEnd"/>
      <w:r w:rsidRPr="00991532">
        <w:rPr>
          <w:rFonts w:ascii="Arial" w:hAnsi="Arial"/>
          <w:szCs w:val="24"/>
        </w:rPr>
        <w:t xml:space="preserve"> 27</w:t>
      </w:r>
    </w:p>
    <w:p w14:paraId="66F5092B" w14:textId="77777777" w:rsidR="00660B31" w:rsidRPr="00991532" w:rsidRDefault="00660B31" w:rsidP="00660B31">
      <w:pPr>
        <w:spacing w:after="0" w:line="360" w:lineRule="auto"/>
        <w:rPr>
          <w:szCs w:val="24"/>
        </w:rPr>
      </w:pPr>
      <w:r w:rsidRPr="00991532">
        <w:rPr>
          <w:rFonts w:ascii="Arial" w:hAnsi="Arial"/>
          <w:szCs w:val="24"/>
        </w:rPr>
        <w:t>D-74172 Neckarsulm/</w:t>
      </w:r>
      <w:proofErr w:type="spellStart"/>
      <w:r w:rsidRPr="00991532">
        <w:rPr>
          <w:rFonts w:ascii="Arial" w:hAnsi="Arial"/>
          <w:szCs w:val="24"/>
        </w:rPr>
        <w:t>Duitsland</w:t>
      </w:r>
      <w:proofErr w:type="spellEnd"/>
    </w:p>
    <w:p w14:paraId="616D9EFF" w14:textId="77777777" w:rsidR="00660B31" w:rsidRPr="00991532" w:rsidRDefault="00660B31" w:rsidP="00660B31">
      <w:pPr>
        <w:spacing w:after="0" w:line="360" w:lineRule="auto"/>
        <w:rPr>
          <w:szCs w:val="24"/>
        </w:rPr>
      </w:pPr>
      <w:r w:rsidRPr="00991532">
        <w:rPr>
          <w:rFonts w:ascii="Arial" w:hAnsi="Arial"/>
          <w:szCs w:val="24"/>
        </w:rPr>
        <w:t>Tel: +49 (0) 7132 325-0</w:t>
      </w:r>
    </w:p>
    <w:p w14:paraId="45797773" w14:textId="77777777" w:rsidR="00660B31" w:rsidRPr="00991532" w:rsidRDefault="00660B31" w:rsidP="00660B31">
      <w:pPr>
        <w:spacing w:after="0" w:line="360" w:lineRule="auto"/>
        <w:rPr>
          <w:szCs w:val="24"/>
        </w:rPr>
      </w:pPr>
      <w:r w:rsidRPr="00991532">
        <w:rPr>
          <w:rFonts w:ascii="Arial" w:hAnsi="Arial"/>
          <w:szCs w:val="24"/>
        </w:rPr>
        <w:t>Fax: +49 (0) 7132 325-150</w:t>
      </w:r>
    </w:p>
    <w:p w14:paraId="5FE8564F" w14:textId="77777777" w:rsidR="00660B31" w:rsidRPr="00991532" w:rsidRDefault="00660B31" w:rsidP="00660B31">
      <w:pPr>
        <w:spacing w:after="0" w:line="360" w:lineRule="auto"/>
        <w:rPr>
          <w:szCs w:val="24"/>
        </w:rPr>
      </w:pPr>
      <w:r w:rsidRPr="00991532">
        <w:rPr>
          <w:rFonts w:ascii="Arial" w:hAnsi="Arial"/>
          <w:szCs w:val="24"/>
        </w:rPr>
        <w:t>info@binder-connector.de</w:t>
      </w:r>
    </w:p>
    <w:p w14:paraId="6F44053D" w14:textId="77777777" w:rsidR="00660B31" w:rsidRPr="00991532" w:rsidRDefault="00660B31" w:rsidP="00660B31">
      <w:pPr>
        <w:spacing w:after="0" w:line="360" w:lineRule="auto"/>
        <w:rPr>
          <w:szCs w:val="24"/>
        </w:rPr>
      </w:pPr>
      <w:r w:rsidRPr="00991532">
        <w:rPr>
          <w:rFonts w:ascii="Arial" w:hAnsi="Arial"/>
          <w:szCs w:val="24"/>
        </w:rPr>
        <w:t>www.binder-connector.de</w:t>
      </w:r>
    </w:p>
    <w:p w14:paraId="1F89EE9F" w14:textId="7159B534" w:rsidR="00660B31" w:rsidRPr="00991532" w:rsidRDefault="00660B31" w:rsidP="00660B31">
      <w:pPr>
        <w:spacing w:after="0" w:line="360" w:lineRule="auto"/>
        <w:rPr>
          <w:rFonts w:ascii="Arial" w:hAnsi="Arial"/>
          <w:szCs w:val="24"/>
        </w:rPr>
      </w:pPr>
    </w:p>
    <w:p w14:paraId="09940E2D" w14:textId="77777777" w:rsidR="00660B31" w:rsidRPr="00991532" w:rsidRDefault="00660B31" w:rsidP="00660B31">
      <w:pPr>
        <w:spacing w:after="0" w:line="360" w:lineRule="auto"/>
        <w:rPr>
          <w:szCs w:val="24"/>
        </w:rPr>
      </w:pPr>
      <w:proofErr w:type="spellStart"/>
      <w:r w:rsidRPr="00991532">
        <w:rPr>
          <w:rFonts w:ascii="Arial" w:hAnsi="Arial"/>
          <w:szCs w:val="24"/>
          <w:u w:val="single"/>
        </w:rPr>
        <w:t>Perscontact</w:t>
      </w:r>
      <w:proofErr w:type="spellEnd"/>
      <w:r w:rsidRPr="00991532">
        <w:rPr>
          <w:rFonts w:ascii="Arial" w:hAnsi="Arial"/>
          <w:szCs w:val="24"/>
          <w:u w:val="single"/>
        </w:rPr>
        <w:t>:</w:t>
      </w:r>
    </w:p>
    <w:p w14:paraId="0FF0819C" w14:textId="77777777" w:rsidR="00660B31" w:rsidRPr="00991532" w:rsidRDefault="00660B31" w:rsidP="00660B31">
      <w:pPr>
        <w:spacing w:after="0" w:line="360" w:lineRule="auto"/>
        <w:rPr>
          <w:szCs w:val="24"/>
        </w:rPr>
      </w:pPr>
      <w:r w:rsidRPr="00991532">
        <w:rPr>
          <w:rFonts w:ascii="Arial" w:hAnsi="Arial"/>
          <w:szCs w:val="24"/>
        </w:rPr>
        <w:t>Patrick Heckler</w:t>
      </w:r>
    </w:p>
    <w:p w14:paraId="18A8E610" w14:textId="77777777" w:rsidR="00660B31" w:rsidRPr="00B5268F" w:rsidRDefault="00660B31" w:rsidP="00660B31">
      <w:pPr>
        <w:spacing w:after="0" w:line="360" w:lineRule="auto"/>
        <w:rPr>
          <w:szCs w:val="24"/>
          <w:lang w:val="nl-NL"/>
        </w:rPr>
      </w:pPr>
      <w:r w:rsidRPr="00B5268F">
        <w:rPr>
          <w:rFonts w:ascii="Arial" w:hAnsi="Arial"/>
          <w:szCs w:val="24"/>
          <w:lang w:val="nl-NL"/>
        </w:rPr>
        <w:t>Tel: +49 (0) 7132 325-448</w:t>
      </w:r>
    </w:p>
    <w:p w14:paraId="3F8E8715" w14:textId="3285F1B6" w:rsidR="009634C7" w:rsidRPr="00660B31" w:rsidRDefault="00660B31" w:rsidP="00676436">
      <w:pPr>
        <w:spacing w:after="0" w:line="360" w:lineRule="auto"/>
        <w:rPr>
          <w:szCs w:val="24"/>
        </w:rPr>
      </w:pPr>
      <w:r w:rsidRPr="00B5268F">
        <w:rPr>
          <w:rFonts w:ascii="Arial" w:hAnsi="Arial"/>
          <w:szCs w:val="24"/>
          <w:lang w:val="it-IT"/>
        </w:rPr>
        <w:t>E-Mail: p.heckler@binder-connector.de</w:t>
      </w:r>
    </w:p>
    <w:sectPr w:rsidR="009634C7" w:rsidRPr="00660B31"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A30C2E" w:rsidRDefault="00A30C2E" w:rsidP="00A30C2E">
      <w:pPr>
        <w:spacing w:after="0" w:line="240" w:lineRule="auto"/>
      </w:pPr>
      <w:r>
        <w:separator/>
      </w:r>
    </w:p>
  </w:endnote>
  <w:endnote w:type="continuationSeparator" w:id="0">
    <w:p w14:paraId="177639DF" w14:textId="77777777" w:rsidR="00A30C2E" w:rsidRDefault="00A30C2E"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E1000AEF" w:usb1="5000A1FF" w:usb2="00000000" w:usb3="00000000" w:csb0="000001BF" w:csb1="00000000"/>
  </w:font>
  <w:font w:name="Avenir Next Medium">
    <w:altName w:val="Trebuchet MS"/>
    <w:charset w:val="00"/>
    <w:family w:val="auto"/>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A30C2E" w:rsidRDefault="00A30C2E"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A30C2E" w:rsidRPr="00A30C2E" w:rsidRDefault="00CB3EB6"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A30C2E" w:rsidRDefault="00A30C2E" w:rsidP="00A30C2E">
      <w:pPr>
        <w:spacing w:after="0" w:line="240" w:lineRule="auto"/>
      </w:pPr>
      <w:r>
        <w:separator/>
      </w:r>
    </w:p>
  </w:footnote>
  <w:footnote w:type="continuationSeparator" w:id="0">
    <w:p w14:paraId="7BA1368B" w14:textId="77777777" w:rsidR="00A30C2E" w:rsidRDefault="00A30C2E"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A30C2E" w:rsidRDefault="00CB3EB6"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F3DB1" w14:textId="77777777" w:rsidR="00A30C2E" w:rsidRPr="00A30C2E" w:rsidRDefault="00A30C2E"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ED363C"/>
    <w:multiLevelType w:val="hybridMultilevel"/>
    <w:tmpl w:val="ABD6D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9D2F6A"/>
    <w:multiLevelType w:val="hybridMultilevel"/>
    <w:tmpl w:val="DED08370"/>
    <w:lvl w:ilvl="0" w:tplc="1AB4E55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1D7F5B"/>
    <w:multiLevelType w:val="hybridMultilevel"/>
    <w:tmpl w:val="22C8A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CA6C0C"/>
    <w:multiLevelType w:val="hybridMultilevel"/>
    <w:tmpl w:val="00B0DD3A"/>
    <w:lvl w:ilvl="0" w:tplc="15081EAC">
      <w:start w:val="1"/>
      <w:numFmt w:val="decimal"/>
      <w:lvlText w:val="%1)"/>
      <w:lvlJc w:val="left"/>
      <w:pPr>
        <w:ind w:left="720" w:hanging="36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7D0445"/>
    <w:multiLevelType w:val="hybridMultilevel"/>
    <w:tmpl w:val="F2043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52"/>
    <w:rsid w:val="00004E71"/>
    <w:rsid w:val="00012B38"/>
    <w:rsid w:val="00023A56"/>
    <w:rsid w:val="00090EE3"/>
    <w:rsid w:val="00094CD2"/>
    <w:rsid w:val="001173CB"/>
    <w:rsid w:val="00127EB8"/>
    <w:rsid w:val="00146AF7"/>
    <w:rsid w:val="001904CB"/>
    <w:rsid w:val="00191D0F"/>
    <w:rsid w:val="001A4DFD"/>
    <w:rsid w:val="001A6A8C"/>
    <w:rsid w:val="001B59FA"/>
    <w:rsid w:val="001D28C5"/>
    <w:rsid w:val="001D7FB8"/>
    <w:rsid w:val="00221640"/>
    <w:rsid w:val="00235006"/>
    <w:rsid w:val="00242153"/>
    <w:rsid w:val="00291AD9"/>
    <w:rsid w:val="002A20AB"/>
    <w:rsid w:val="002B5EB3"/>
    <w:rsid w:val="002C16D4"/>
    <w:rsid w:val="002E1357"/>
    <w:rsid w:val="002E44F0"/>
    <w:rsid w:val="00313B02"/>
    <w:rsid w:val="0034526A"/>
    <w:rsid w:val="003624D4"/>
    <w:rsid w:val="0038377D"/>
    <w:rsid w:val="003A4272"/>
    <w:rsid w:val="00404918"/>
    <w:rsid w:val="00412A4B"/>
    <w:rsid w:val="004165A3"/>
    <w:rsid w:val="00421CA6"/>
    <w:rsid w:val="00467792"/>
    <w:rsid w:val="004822F5"/>
    <w:rsid w:val="004C4AC7"/>
    <w:rsid w:val="00530A5C"/>
    <w:rsid w:val="005523FB"/>
    <w:rsid w:val="00571996"/>
    <w:rsid w:val="005D5054"/>
    <w:rsid w:val="005F0E63"/>
    <w:rsid w:val="00601EC4"/>
    <w:rsid w:val="00620FD0"/>
    <w:rsid w:val="00660B31"/>
    <w:rsid w:val="00676436"/>
    <w:rsid w:val="00686187"/>
    <w:rsid w:val="00692D1E"/>
    <w:rsid w:val="006B395B"/>
    <w:rsid w:val="006B39AF"/>
    <w:rsid w:val="006B3B9B"/>
    <w:rsid w:val="006C08D3"/>
    <w:rsid w:val="006D46C5"/>
    <w:rsid w:val="006D5CA6"/>
    <w:rsid w:val="0073015A"/>
    <w:rsid w:val="007C19CA"/>
    <w:rsid w:val="007F55E5"/>
    <w:rsid w:val="008216FB"/>
    <w:rsid w:val="00832410"/>
    <w:rsid w:val="00833D86"/>
    <w:rsid w:val="008439A3"/>
    <w:rsid w:val="00865E94"/>
    <w:rsid w:val="00883AFB"/>
    <w:rsid w:val="008B0C5C"/>
    <w:rsid w:val="008F5885"/>
    <w:rsid w:val="00914124"/>
    <w:rsid w:val="009223A0"/>
    <w:rsid w:val="00933AC2"/>
    <w:rsid w:val="00956946"/>
    <w:rsid w:val="009634C7"/>
    <w:rsid w:val="009976E2"/>
    <w:rsid w:val="009B0A2C"/>
    <w:rsid w:val="009E6E4B"/>
    <w:rsid w:val="00A30C2E"/>
    <w:rsid w:val="00A31AC4"/>
    <w:rsid w:val="00A93441"/>
    <w:rsid w:val="00AC2D2B"/>
    <w:rsid w:val="00B06E8B"/>
    <w:rsid w:val="00B85186"/>
    <w:rsid w:val="00BC6F32"/>
    <w:rsid w:val="00BD1F84"/>
    <w:rsid w:val="00BF0204"/>
    <w:rsid w:val="00C053E8"/>
    <w:rsid w:val="00C24FB0"/>
    <w:rsid w:val="00C8011B"/>
    <w:rsid w:val="00C823E7"/>
    <w:rsid w:val="00CB3EB6"/>
    <w:rsid w:val="00CE09EC"/>
    <w:rsid w:val="00CE5245"/>
    <w:rsid w:val="00D14CE0"/>
    <w:rsid w:val="00D26163"/>
    <w:rsid w:val="00D3143B"/>
    <w:rsid w:val="00D957F5"/>
    <w:rsid w:val="00DC0C1B"/>
    <w:rsid w:val="00DD7537"/>
    <w:rsid w:val="00E10A44"/>
    <w:rsid w:val="00E13B0B"/>
    <w:rsid w:val="00E32645"/>
    <w:rsid w:val="00E35C08"/>
    <w:rsid w:val="00E55B9D"/>
    <w:rsid w:val="00E9492A"/>
    <w:rsid w:val="00EB272C"/>
    <w:rsid w:val="00ED282F"/>
    <w:rsid w:val="00EE0481"/>
    <w:rsid w:val="00F00499"/>
    <w:rsid w:val="00F31D52"/>
    <w:rsid w:val="00F56090"/>
    <w:rsid w:val="00F631A7"/>
    <w:rsid w:val="00FA4197"/>
    <w:rsid w:val="00FB6A09"/>
    <w:rsid w:val="00FC77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39861932-383F-4C93-A7A5-49F6CF6D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D26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5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4554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26</cp:revision>
  <cp:lastPrinted>2021-11-29T10:18:00Z</cp:lastPrinted>
  <dcterms:created xsi:type="dcterms:W3CDTF">2021-11-29T15:19:00Z</dcterms:created>
  <dcterms:modified xsi:type="dcterms:W3CDTF">2022-04-27T18:20:00Z</dcterms:modified>
</cp:coreProperties>
</file>