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4E6AB" w14:textId="447F06A8" w:rsidR="00467792" w:rsidRPr="0016332A" w:rsidRDefault="00910310" w:rsidP="00A30C2E">
      <w:pPr>
        <w:spacing w:after="0" w:line="360" w:lineRule="auto"/>
        <w:rPr>
          <w:rFonts w:ascii="Arial" w:hAnsi="Arial" w:cs="Arial"/>
          <w:u w:val="single"/>
        </w:rPr>
      </w:pPr>
      <w:r>
        <w:rPr>
          <w:rFonts w:ascii="Arial" w:hAnsi="Arial"/>
          <w:sz w:val="18"/>
        </w:rPr>
        <w:t>N</w:t>
      </w:r>
      <w:bookmarkStart w:id="0" w:name="_GoBack"/>
      <w:bookmarkEnd w:id="0"/>
      <w:r w:rsidR="00646425" w:rsidRPr="0016332A">
        <w:rPr>
          <w:rFonts w:ascii="Arial" w:hAnsi="Arial"/>
          <w:sz w:val="18"/>
        </w:rPr>
        <w:t xml:space="preserve">eckarsulm (Germania), </w:t>
      </w:r>
      <w:r w:rsidR="00D27D60" w:rsidRPr="0016332A">
        <w:rPr>
          <w:rFonts w:ascii="Arial" w:hAnsi="Arial"/>
          <w:sz w:val="18"/>
        </w:rPr>
        <w:t>2</w:t>
      </w:r>
      <w:r w:rsidR="0016332A" w:rsidRPr="0016332A">
        <w:rPr>
          <w:rFonts w:ascii="Arial" w:hAnsi="Arial"/>
          <w:sz w:val="18"/>
        </w:rPr>
        <w:t>8</w:t>
      </w:r>
      <w:r w:rsidR="00646425" w:rsidRPr="0016332A">
        <w:rPr>
          <w:rFonts w:ascii="Arial" w:hAnsi="Arial"/>
          <w:sz w:val="18"/>
        </w:rPr>
        <w:t xml:space="preserve"> </w:t>
      </w:r>
      <w:r w:rsidR="0016332A" w:rsidRPr="0016332A">
        <w:rPr>
          <w:rFonts w:ascii="Arial" w:hAnsi="Arial"/>
          <w:sz w:val="18"/>
        </w:rPr>
        <w:t>aprile</w:t>
      </w:r>
      <w:r w:rsidR="00646425" w:rsidRPr="0016332A">
        <w:rPr>
          <w:rFonts w:ascii="Arial" w:hAnsi="Arial"/>
          <w:sz w:val="18"/>
        </w:rPr>
        <w:t xml:space="preserve"> 2022</w:t>
      </w:r>
    </w:p>
    <w:p w14:paraId="30D64400" w14:textId="580B9845" w:rsidR="00184FDD" w:rsidRDefault="0016332A" w:rsidP="0016332A">
      <w:pPr>
        <w:spacing w:line="360" w:lineRule="auto"/>
        <w:rPr>
          <w:rFonts w:ascii="Arial" w:hAnsi="Arial"/>
        </w:rPr>
      </w:pPr>
      <w:r w:rsidRPr="0016332A">
        <w:rPr>
          <w:rFonts w:ascii="Arial" w:hAnsi="Arial"/>
          <w:u w:val="single"/>
        </w:rPr>
        <w:t xml:space="preserve">binder lancia i connettori per cavi, realizzati con processo di </w:t>
      </w:r>
      <w:proofErr w:type="spellStart"/>
      <w:r w:rsidRPr="0016332A">
        <w:rPr>
          <w:rFonts w:ascii="Arial" w:hAnsi="Arial"/>
          <w:u w:val="single"/>
        </w:rPr>
        <w:t>overmolding</w:t>
      </w:r>
      <w:proofErr w:type="spellEnd"/>
      <w:r w:rsidRPr="0016332A">
        <w:rPr>
          <w:rFonts w:ascii="Arial" w:hAnsi="Arial"/>
          <w:u w:val="single"/>
        </w:rPr>
        <w:t>, serie 770 NCC</w:t>
      </w:r>
      <w:r w:rsidR="00D27D60">
        <w:rPr>
          <w:rFonts w:ascii="Arial" w:hAnsi="Arial"/>
          <w:u w:val="single"/>
        </w:rPr>
        <w:br/>
      </w:r>
      <w:r w:rsidRPr="0016332A">
        <w:rPr>
          <w:rFonts w:ascii="Arial" w:hAnsi="Arial"/>
          <w:b/>
          <w:sz w:val="32"/>
        </w:rPr>
        <w:t>Connessioni efficienti dei dispositivi in applicazioni sanitarie e industriali</w:t>
      </w:r>
      <w:r w:rsidR="00D27D60">
        <w:rPr>
          <w:rFonts w:ascii="Arial" w:hAnsi="Arial" w:cs="Arial"/>
          <w:b/>
        </w:rPr>
        <w:br/>
      </w:r>
      <w:r>
        <w:rPr>
          <w:rFonts w:ascii="Arial" w:hAnsi="Arial"/>
          <w:b/>
        </w:rPr>
        <w:br/>
        <w:t xml:space="preserve">La presenza di liquidi e requisiti igienici complessi dominano il campo applicativo della tecnologia dei dispositivi medici. I produttori devono bilanciare costruzione, funzionalità e protezione al massimo livello. I </w:t>
      </w:r>
      <w:proofErr w:type="spellStart"/>
      <w:r>
        <w:rPr>
          <w:rFonts w:ascii="Arial" w:hAnsi="Arial"/>
          <w:b/>
        </w:rPr>
        <w:t>miniconnettori</w:t>
      </w:r>
      <w:proofErr w:type="spellEnd"/>
      <w:r>
        <w:rPr>
          <w:rFonts w:ascii="Arial" w:hAnsi="Arial"/>
          <w:b/>
        </w:rPr>
        <w:t xml:space="preserve"> serie 770 NCC di binder rappresentano un successo esemplare – che inoltre avvantaggia i clienti industriali.</w:t>
      </w:r>
      <w:r w:rsidRPr="000412D2">
        <w:rPr>
          <w:rFonts w:ascii="Arial" w:hAnsi="Arial" w:cs="Arial"/>
          <w:b/>
        </w:rPr>
        <w:br/>
      </w:r>
      <w:r w:rsidRPr="000412D2">
        <w:rPr>
          <w:rFonts w:ascii="Arial" w:hAnsi="Arial" w:cs="Arial"/>
          <w:b/>
        </w:rPr>
        <w:br/>
      </w:r>
      <w:r>
        <w:rPr>
          <w:rFonts w:ascii="Arial" w:hAnsi="Arial"/>
        </w:rPr>
        <w:t xml:space="preserve">binder, produttore di connettori cilindrici industriali leader nel settore, presenta i connettori per cavi, realizzati con processo di </w:t>
      </w:r>
      <w:proofErr w:type="spellStart"/>
      <w:r>
        <w:rPr>
          <w:rFonts w:ascii="Arial" w:hAnsi="Arial"/>
        </w:rPr>
        <w:t>overmolding</w:t>
      </w:r>
      <w:proofErr w:type="spellEnd"/>
      <w:r>
        <w:rPr>
          <w:rFonts w:ascii="Arial" w:hAnsi="Arial"/>
        </w:rPr>
        <w:t>, serie 770 NCC (</w:t>
      </w:r>
      <w:proofErr w:type="spellStart"/>
      <w:r>
        <w:rPr>
          <w:rFonts w:ascii="Arial" w:hAnsi="Arial"/>
        </w:rPr>
        <w:t>Not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Connected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Closed</w:t>
      </w:r>
      <w:proofErr w:type="spellEnd"/>
      <w:r>
        <w:rPr>
          <w:rFonts w:ascii="Arial" w:hAnsi="Arial"/>
        </w:rPr>
        <w:t>). Quando sono accoppiati, i connettori soddisfano i requisiti relativi al grado di protezione IP67 e quindi impediscono l’ingresso della polvere e sono protetti contro l’immersione temporanea. Quando sono scollegati, offrono grado di protezione IP54 contro il contatto fisico, la polvere e gli spruzzi d’acqua da tutti i lati. La serie è stata progettata principalmente per l’uso in ambienti sanitari e industriali in cui in genere sono presenti liquidi. I connettori sono dotati di un sistema di bloccaggio a baionetta, affidabile e di facile uso, che assicura l’accoppiamento e il disaccoppiamento rapidi e sicuri.</w:t>
      </w:r>
      <w:r w:rsidRPr="000412D2">
        <w:rPr>
          <w:rFonts w:ascii="Arial" w:hAnsi="Arial" w:cs="Arial"/>
          <w:b/>
        </w:rPr>
        <w:br/>
      </w:r>
      <w:r w:rsidRPr="0016332A">
        <w:rPr>
          <w:rFonts w:ascii="Arial" w:hAnsi="Arial" w:cs="Arial"/>
          <w:b/>
        </w:rPr>
        <w:br/>
      </w:r>
      <w:r>
        <w:rPr>
          <w:rFonts w:ascii="Arial" w:hAnsi="Arial"/>
          <w:b/>
        </w:rPr>
        <w:t xml:space="preserve">Panoramica sullo stato dell’arte: NCC – </w:t>
      </w:r>
      <w:proofErr w:type="spellStart"/>
      <w:r>
        <w:rPr>
          <w:rFonts w:ascii="Arial" w:hAnsi="Arial"/>
          <w:b/>
        </w:rPr>
        <w:t>Not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Connected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Closed</w:t>
      </w:r>
      <w:proofErr w:type="spellEnd"/>
      <w:r w:rsidRPr="0016332A">
        <w:rPr>
          <w:rFonts w:ascii="Arial" w:hAnsi="Arial" w:cs="Arial"/>
          <w:b/>
        </w:rPr>
        <w:br/>
      </w:r>
      <w:r>
        <w:rPr>
          <w:rFonts w:ascii="Arial" w:hAnsi="Arial"/>
        </w:rPr>
        <w:t>In genere, quando sono accoppiati i connettori offrono solo il grado di protezione specificato nella scheda dati; quando sono scollegati, si utilizzano spesso coperture o altri componenti adatti per proteggerli contro le influenze esterne. Tuttavia, questi componenti possono influire sulla facilità d’uso oppure compromettere l’estetica del sistema. La soluzione NCC è diversa: all’interno dell’involucro del connettore c’è un componente speciale, un elemento in plastica precaricato a molla che racchiude i pin proteggendoli contro particelle, polvere e spruzzi d’acqua oltre che contro urti dall’esterno.</w:t>
      </w:r>
      <w:r w:rsidRPr="000412D2">
        <w:rPr>
          <w:rFonts w:ascii="Arial" w:hAnsi="Arial" w:cs="Arial"/>
          <w:b/>
        </w:rPr>
        <w:br/>
      </w:r>
      <w:r w:rsidRPr="0016332A">
        <w:rPr>
          <w:rFonts w:ascii="Arial" w:hAnsi="Arial" w:cs="Arial"/>
          <w:b/>
        </w:rPr>
        <w:br/>
      </w:r>
      <w:r>
        <w:rPr>
          <w:rFonts w:ascii="Arial" w:hAnsi="Arial"/>
          <w:b/>
        </w:rPr>
        <w:t>Una sintesi felice di design e funzionalità</w:t>
      </w:r>
      <w:r>
        <w:rPr>
          <w:rFonts w:ascii="Arial" w:hAnsi="Arial" w:cs="Arial"/>
        </w:rPr>
        <w:br/>
      </w:r>
      <w:r>
        <w:rPr>
          <w:rFonts w:ascii="Arial" w:hAnsi="Arial"/>
        </w:rPr>
        <w:t xml:space="preserve">L’uso in applicazioni di ingegneria medica pone problemi particolari nella progettazione e produzione di connettori cilindrici. Da un canto, per motivi igienici i prodotti devono presentare superfici lisce, che prevengono l’accumulo di sporcizia e riducono il rischio di contaminazione. Dall’altro canto, in applicazioni cliniche, per esempio, i dispositivi mobili spesso devono essere collegati sul campo ad altri dispositivi – nel tempo più breve possibile </w:t>
      </w:r>
      <w:r>
        <w:rPr>
          <w:rFonts w:ascii="Arial" w:hAnsi="Arial"/>
        </w:rPr>
        <w:lastRenderedPageBreak/>
        <w:t xml:space="preserve">ed evitando il rischio di contaminare la parte flangiata non accoppiata della connessione. Inoltre, i produttori di dispositivi medici richiedono una costruzione esteticamente valida che si adatti perfettamente alle forme e ai colori tipici di questo segmento di mercato. Non solo: il produttore dei connettori deve far fronte al problema di impiegare lo stesso sistema di utensili per produrre la versione in bianco e quella in nero – nonostante i diversi materiali – e al contempo mantenere tolleranze rigorose. Requisiti analoghi esistono per applicazioni nella tecnologia di controllo e delle misure industriali, in cui i prodotti devono resistere a condizioni ambientali o di processo avverse. Con i connettori per cavi, realizzati con processo di </w:t>
      </w:r>
      <w:proofErr w:type="spellStart"/>
      <w:r>
        <w:rPr>
          <w:rFonts w:ascii="Arial" w:hAnsi="Arial"/>
        </w:rPr>
        <w:t>overmolding</w:t>
      </w:r>
      <w:proofErr w:type="spellEnd"/>
      <w:r>
        <w:rPr>
          <w:rFonts w:ascii="Arial" w:hAnsi="Arial"/>
        </w:rPr>
        <w:t>, serie 770 NCC, gli ingegneri e gli specialisti di produzione presso binder sono riusciti a risolvere questi problemi in modo completo.</w:t>
      </w:r>
      <w:r w:rsidRPr="000412D2">
        <w:rPr>
          <w:rFonts w:ascii="Arial" w:hAnsi="Arial" w:cs="Arial"/>
          <w:b/>
        </w:rPr>
        <w:br/>
      </w:r>
      <w:r w:rsidRPr="0016332A">
        <w:rPr>
          <w:rFonts w:ascii="Arial" w:hAnsi="Arial" w:cs="Arial"/>
          <w:b/>
        </w:rPr>
        <w:br/>
      </w:r>
      <w:r>
        <w:rPr>
          <w:rFonts w:ascii="Arial" w:hAnsi="Arial"/>
          <w:b/>
        </w:rPr>
        <w:t>Dati tecnici della serie 770 NCC</w:t>
      </w:r>
      <w:r>
        <w:rPr>
          <w:rFonts w:ascii="Arial" w:hAnsi="Arial" w:cs="Arial"/>
        </w:rPr>
        <w:br/>
      </w:r>
      <w:r>
        <w:rPr>
          <w:rFonts w:ascii="Arial" w:hAnsi="Arial"/>
        </w:rPr>
        <w:t xml:space="preserve">I connettori a 8 pin serie 770 NCC con sistema di bloccaggio a baionetta – in esecuzione diritta – sono dotati di cavi in poliuretano (PUR) o PVC a norma UL, stampati, eliminando la necessità di assemblaggio sul campo. Sono offerti con lunghezze del cavo standard – 2 m e 5 m; a richiesta sono disponibili altre lunghezze. La sezione trasversale del cavo è di 8 x 0,25 mm² mentre il diametro della guaina del cavo è pari a 6,0 mm. Il raggio di curvatura dei cavi durante i movimenti è uguale ad almeno il decuplo del diametro del cavo – e almeno il quintuplo nel caso di cavi fissi. La resistenza massima del cavo è di 79 Ω/km. I connettori per cavi realizzati con processo di </w:t>
      </w:r>
      <w:proofErr w:type="spellStart"/>
      <w:r>
        <w:rPr>
          <w:rFonts w:ascii="Arial" w:hAnsi="Arial"/>
        </w:rPr>
        <w:t>overmolding</w:t>
      </w:r>
      <w:proofErr w:type="spellEnd"/>
      <w:r>
        <w:rPr>
          <w:rFonts w:ascii="Arial" w:hAnsi="Arial"/>
        </w:rPr>
        <w:t xml:space="preserve"> sono progettati per una tensione nominale di 175 V a una corrente nominale di 2 A e tollerano tensioni impulsive fino a 1750 V. Il </w:t>
      </w:r>
      <w:proofErr w:type="spellStart"/>
      <w:r>
        <w:rPr>
          <w:rFonts w:ascii="Arial" w:hAnsi="Arial"/>
        </w:rPr>
        <w:t>range</w:t>
      </w:r>
      <w:proofErr w:type="spellEnd"/>
      <w:r>
        <w:rPr>
          <w:rFonts w:ascii="Arial" w:hAnsi="Arial"/>
        </w:rPr>
        <w:t xml:space="preserve"> delle temperature di funzionamento va da -25 °C a +85 °C e la durata di servizio meccanico è specificata ad almeno 5000 cicli di accoppiamento.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 w:rsidR="00184FDD" w:rsidRPr="00887994">
        <w:rPr>
          <w:rFonts w:ascii="Arial" w:hAnsi="Arial"/>
          <w:b/>
          <w:bCs/>
        </w:rPr>
        <w:t>Informazioni su binder</w:t>
      </w:r>
      <w:r>
        <w:rPr>
          <w:rFonts w:ascii="Arial" w:hAnsi="Arial" w:cs="Arial"/>
          <w:b/>
          <w:bCs/>
        </w:rPr>
        <w:br/>
      </w:r>
      <w:r w:rsidR="00184FDD">
        <w:rPr>
          <w:rFonts w:ascii="Arial" w:hAnsi="Arial"/>
        </w:rPr>
        <w:t>binder è un’azienda tradizionale a conduzione familiare, gestita dai titolari, rimasta fedele ai suoi valori. Con sede a Neckarsulm, Germania, è una delle principali imprese specializzate nel segmento dei connettori cilindrici e sin dal 1960 il suo nome è sinonimo della massima qualità. Si appoggia a 45 distributori in cinque continenti e impiega 1.800 persone in tutto il mondo. binder group consiste della sede centrale, di 16 affiliate, due fornitori di servizi per sistemi e un Centro tecnologico e per le innovazioni.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</w:p>
    <w:p w14:paraId="4FDD768B" w14:textId="77777777" w:rsidR="0016332A" w:rsidRPr="0016332A" w:rsidRDefault="0016332A" w:rsidP="0016332A">
      <w:pPr>
        <w:spacing w:line="360" w:lineRule="auto"/>
        <w:rPr>
          <w:rFonts w:ascii="Arial" w:hAnsi="Arial" w:cs="Arial"/>
          <w:b/>
          <w:bCs/>
        </w:rPr>
      </w:pPr>
    </w:p>
    <w:p w14:paraId="511CA1A2" w14:textId="1E5C402E" w:rsidR="00080F78" w:rsidRDefault="00443499" w:rsidP="002D4710">
      <w:pPr>
        <w:spacing w:after="0" w:line="360" w:lineRule="auto"/>
        <w:rPr>
          <w:rFonts w:ascii="Arial" w:hAnsi="Arial" w:cs="Arial"/>
          <w:u w:val="single"/>
        </w:rPr>
      </w:pPr>
      <w:r>
        <w:rPr>
          <w:rFonts w:ascii="Arial" w:hAnsi="Arial"/>
          <w:u w:val="single"/>
        </w:rPr>
        <w:lastRenderedPageBreak/>
        <w:t>Didascalia</w:t>
      </w:r>
      <w:r w:rsidR="00D27D60">
        <w:rPr>
          <w:rFonts w:ascii="Arial" w:hAnsi="Arial"/>
          <w:u w:val="single"/>
        </w:rPr>
        <w:t>:</w:t>
      </w:r>
    </w:p>
    <w:p w14:paraId="6F6756AE" w14:textId="52FDC4F9" w:rsidR="00080F78" w:rsidRPr="0016332A" w:rsidRDefault="0016332A" w:rsidP="0016332A">
      <w:pPr>
        <w:spacing w:after="0" w:line="360" w:lineRule="auto"/>
        <w:rPr>
          <w:rFonts w:ascii="Arial" w:hAnsi="Arial"/>
        </w:rPr>
      </w:pPr>
      <w:r w:rsidRPr="0016332A">
        <w:rPr>
          <w:rFonts w:ascii="Arial" w:hAnsi="Arial"/>
        </w:rPr>
        <w:t xml:space="preserve">I connettori per cavi realizzati con processo di </w:t>
      </w:r>
      <w:proofErr w:type="spellStart"/>
      <w:r w:rsidRPr="0016332A">
        <w:rPr>
          <w:rFonts w:ascii="Arial" w:hAnsi="Arial"/>
        </w:rPr>
        <w:t>overmolding</w:t>
      </w:r>
      <w:proofErr w:type="spellEnd"/>
      <w:r w:rsidRPr="0016332A">
        <w:rPr>
          <w:rFonts w:ascii="Arial" w:hAnsi="Arial"/>
        </w:rPr>
        <w:t xml:space="preserve"> dotati di sistema di bloccaggio a baionetta serie 770 NCC sono ottimizzati per accoppiamenti rapidi e affidabili in ambienti avversi oltre che per soddisfare</w:t>
      </w:r>
      <w:r>
        <w:rPr>
          <w:rFonts w:ascii="Arial" w:hAnsi="Arial"/>
        </w:rPr>
        <w:t xml:space="preserve"> requisiti igienici complessi. </w:t>
      </w:r>
      <w:r w:rsidRPr="0016332A">
        <w:rPr>
          <w:rFonts w:ascii="Arial" w:hAnsi="Arial"/>
        </w:rPr>
        <w:t>Foto: binder</w:t>
      </w:r>
    </w:p>
    <w:p w14:paraId="30F50A5D" w14:textId="77777777" w:rsidR="00080F78" w:rsidRPr="0067080C" w:rsidRDefault="00080F78" w:rsidP="002D4710">
      <w:pPr>
        <w:spacing w:after="0" w:line="360" w:lineRule="auto"/>
        <w:rPr>
          <w:rFonts w:ascii="Arial" w:hAnsi="Arial" w:cs="Arial"/>
        </w:rPr>
      </w:pPr>
    </w:p>
    <w:p w14:paraId="3A207B7A" w14:textId="5416F3C2" w:rsidR="002D4710" w:rsidRPr="00AE4A79" w:rsidRDefault="002D4710" w:rsidP="002D4710">
      <w:pPr>
        <w:spacing w:after="0" w:line="360" w:lineRule="auto"/>
        <w:rPr>
          <w:rFonts w:ascii="Arial" w:hAnsi="Arial" w:cs="Arial"/>
          <w:u w:val="single"/>
        </w:rPr>
      </w:pPr>
      <w:r>
        <w:rPr>
          <w:rFonts w:ascii="Arial" w:hAnsi="Arial"/>
          <w:u w:val="single"/>
        </w:rPr>
        <w:t>Campi di impiego</w:t>
      </w:r>
      <w:r w:rsidR="00D27D60">
        <w:rPr>
          <w:rFonts w:ascii="Arial" w:hAnsi="Arial"/>
          <w:u w:val="single"/>
        </w:rPr>
        <w:t>:</w:t>
      </w:r>
    </w:p>
    <w:p w14:paraId="029C7F3B" w14:textId="77777777" w:rsidR="0016332A" w:rsidRPr="00715570" w:rsidRDefault="0016332A" w:rsidP="0016332A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Ingegneria dei dispositivi medici</w:t>
      </w:r>
    </w:p>
    <w:p w14:paraId="48C9A584" w14:textId="77777777" w:rsidR="0016332A" w:rsidRPr="00715570" w:rsidRDefault="0016332A" w:rsidP="0016332A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Applicazioni industriali</w:t>
      </w:r>
    </w:p>
    <w:p w14:paraId="29C4EBF2" w14:textId="01D523CA" w:rsidR="0016332A" w:rsidRPr="0016332A" w:rsidRDefault="0016332A" w:rsidP="0016332A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Tecnologia di controllo e delle misure</w:t>
      </w:r>
    </w:p>
    <w:p w14:paraId="213871F4" w14:textId="77777777" w:rsidR="00443499" w:rsidRPr="0067080C" w:rsidRDefault="00443499" w:rsidP="002D4710">
      <w:pPr>
        <w:spacing w:after="0" w:line="360" w:lineRule="auto"/>
        <w:rPr>
          <w:rFonts w:ascii="Arial" w:hAnsi="Arial" w:cs="Arial"/>
        </w:rPr>
      </w:pPr>
    </w:p>
    <w:p w14:paraId="7EC5351B" w14:textId="0F924B85" w:rsidR="00443499" w:rsidRPr="00AE4A79" w:rsidRDefault="00443499" w:rsidP="00443499">
      <w:pPr>
        <w:spacing w:after="0" w:line="360" w:lineRule="auto"/>
        <w:rPr>
          <w:rFonts w:ascii="Arial" w:hAnsi="Arial" w:cs="Arial"/>
          <w:u w:val="single"/>
        </w:rPr>
      </w:pPr>
      <w:r>
        <w:rPr>
          <w:rFonts w:ascii="Arial" w:hAnsi="Arial"/>
          <w:u w:val="single"/>
        </w:rPr>
        <w:t>Caratteristiche</w:t>
      </w:r>
      <w:r w:rsidR="00D27D60">
        <w:rPr>
          <w:rFonts w:ascii="Arial" w:hAnsi="Arial"/>
          <w:u w:val="single"/>
        </w:rPr>
        <w:t>:</w:t>
      </w:r>
    </w:p>
    <w:p w14:paraId="4E2D1339" w14:textId="77777777" w:rsidR="0016332A" w:rsidRPr="00715570" w:rsidRDefault="0016332A" w:rsidP="0016332A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Terminazione: cavo in PVC/PUR</w:t>
      </w:r>
    </w:p>
    <w:p w14:paraId="32475C42" w14:textId="77777777" w:rsidR="0016332A" w:rsidRPr="00715570" w:rsidRDefault="0016332A" w:rsidP="0016332A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Sistema di bloccaggio: a baionetta</w:t>
      </w:r>
    </w:p>
    <w:p w14:paraId="76AB0EB0" w14:textId="77777777" w:rsidR="0016332A" w:rsidRPr="00715570" w:rsidRDefault="0016332A" w:rsidP="0016332A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Numero di pin: 8</w:t>
      </w:r>
    </w:p>
    <w:p w14:paraId="1B5F776B" w14:textId="77777777" w:rsidR="0016332A" w:rsidRPr="00715570" w:rsidRDefault="0016332A" w:rsidP="0016332A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Grado di protezione: IP67 ad accoppiamento eseguito</w:t>
      </w:r>
    </w:p>
    <w:p w14:paraId="3874F28D" w14:textId="77777777" w:rsidR="0016332A" w:rsidRPr="00715570" w:rsidRDefault="0016332A" w:rsidP="0016332A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Protezione contro interferenze elettromagnetiche: non schermato</w:t>
      </w:r>
    </w:p>
    <w:p w14:paraId="7989EB47" w14:textId="77777777" w:rsidR="0016332A" w:rsidRPr="00715570" w:rsidRDefault="0016332A" w:rsidP="0016332A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Anello del sistema a baionetta: nero (altri colori a richiesta)</w:t>
      </w:r>
    </w:p>
    <w:p w14:paraId="0EE6FAB8" w14:textId="272BE83C" w:rsidR="0016332A" w:rsidRPr="0016332A" w:rsidRDefault="0016332A" w:rsidP="0016332A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Cicli di accoppiamento: &gt; 5000</w:t>
      </w:r>
    </w:p>
    <w:p w14:paraId="0C9C81FC" w14:textId="5AA0DDDE" w:rsidR="005975D9" w:rsidRPr="00AE4A79" w:rsidRDefault="005975D9" w:rsidP="005975D9">
      <w:pPr>
        <w:spacing w:after="0" w:line="360" w:lineRule="auto"/>
        <w:rPr>
          <w:rFonts w:ascii="Arial" w:hAnsi="Arial" w:cs="Arial"/>
        </w:rPr>
      </w:pPr>
    </w:p>
    <w:p w14:paraId="7DE8001B" w14:textId="7A67F252" w:rsidR="00184FDD" w:rsidRPr="00F0703C" w:rsidRDefault="00184FDD" w:rsidP="00184FDD">
      <w:pPr>
        <w:spacing w:after="0" w:line="360" w:lineRule="auto"/>
        <w:rPr>
          <w:rFonts w:ascii="Arial" w:hAnsi="Arial" w:cs="Arial"/>
        </w:rPr>
      </w:pPr>
      <w:r w:rsidRPr="00DA626F">
        <w:rPr>
          <w:rFonts w:ascii="Arial" w:hAnsi="Arial" w:cs="Arial"/>
          <w:u w:val="single"/>
        </w:rPr>
        <w:t>Indirizzo dell’azienda</w:t>
      </w:r>
      <w:r w:rsidR="00D27D60">
        <w:rPr>
          <w:rFonts w:ascii="Arial" w:hAnsi="Arial" w:cs="Arial"/>
          <w:u w:val="single"/>
        </w:rPr>
        <w:t>:</w:t>
      </w:r>
    </w:p>
    <w:p w14:paraId="4858FA2E" w14:textId="77777777" w:rsidR="00184FDD" w:rsidRPr="00887994" w:rsidRDefault="00184FDD" w:rsidP="00184FDD">
      <w:pPr>
        <w:spacing w:after="0" w:line="360" w:lineRule="auto"/>
        <w:rPr>
          <w:rFonts w:ascii="Arial" w:hAnsi="Arial" w:cs="Arial"/>
          <w:lang w:val="de-DE"/>
        </w:rPr>
      </w:pPr>
      <w:r w:rsidRPr="00184FDD">
        <w:rPr>
          <w:rFonts w:ascii="Arial" w:hAnsi="Arial"/>
          <w:lang w:val="de-DE"/>
        </w:rPr>
        <w:t>Franz Binder GmbH &amp; Co.</w:t>
      </w:r>
      <w:r w:rsidRPr="00184FDD">
        <w:rPr>
          <w:rFonts w:ascii="Arial" w:hAnsi="Arial"/>
          <w:lang w:val="de-DE"/>
        </w:rPr>
        <w:br/>
      </w:r>
      <w:r w:rsidRPr="00887994">
        <w:rPr>
          <w:rFonts w:ascii="Arial" w:hAnsi="Arial"/>
          <w:lang w:val="de-DE"/>
        </w:rPr>
        <w:t>Elektrische Bauelemente KG</w:t>
      </w:r>
    </w:p>
    <w:p w14:paraId="18827F9E" w14:textId="77777777" w:rsidR="00184FDD" w:rsidRPr="00184FDD" w:rsidRDefault="00184FDD" w:rsidP="00184FDD">
      <w:pPr>
        <w:spacing w:after="0" w:line="360" w:lineRule="auto"/>
        <w:rPr>
          <w:rFonts w:ascii="Arial" w:hAnsi="Arial" w:cs="Arial"/>
        </w:rPr>
      </w:pPr>
      <w:proofErr w:type="spellStart"/>
      <w:r w:rsidRPr="00184FDD">
        <w:rPr>
          <w:rFonts w:ascii="Arial" w:hAnsi="Arial"/>
        </w:rPr>
        <w:t>Roetelstrasse</w:t>
      </w:r>
      <w:proofErr w:type="spellEnd"/>
      <w:r w:rsidRPr="00184FDD">
        <w:rPr>
          <w:rFonts w:ascii="Arial" w:hAnsi="Arial"/>
        </w:rPr>
        <w:t xml:space="preserve"> 27</w:t>
      </w:r>
    </w:p>
    <w:p w14:paraId="6166A01F" w14:textId="77777777" w:rsidR="00184FDD" w:rsidRPr="00184FDD" w:rsidRDefault="00184FDD" w:rsidP="00184FDD">
      <w:pPr>
        <w:spacing w:after="0" w:line="360" w:lineRule="auto"/>
        <w:rPr>
          <w:rFonts w:ascii="Arial" w:hAnsi="Arial" w:cs="Arial"/>
        </w:rPr>
      </w:pPr>
      <w:r w:rsidRPr="00184FDD">
        <w:rPr>
          <w:rFonts w:ascii="Arial" w:hAnsi="Arial"/>
        </w:rPr>
        <w:t>D-74172 Neckarsulm, Germania</w:t>
      </w:r>
    </w:p>
    <w:p w14:paraId="3919A94B" w14:textId="77777777" w:rsidR="00184FDD" w:rsidRPr="00FF6324" w:rsidRDefault="00184FDD" w:rsidP="00184FDD">
      <w:p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Tel. +49 (0) 7132 325-0</w:t>
      </w:r>
    </w:p>
    <w:p w14:paraId="28806888" w14:textId="77777777" w:rsidR="00184FDD" w:rsidRPr="001407A8" w:rsidRDefault="00184FDD" w:rsidP="00184FDD">
      <w:pPr>
        <w:spacing w:after="0" w:line="360" w:lineRule="auto"/>
        <w:rPr>
          <w:rFonts w:ascii="Arial" w:hAnsi="Arial" w:cs="Arial"/>
        </w:rPr>
      </w:pPr>
      <w:r w:rsidRPr="001407A8">
        <w:rPr>
          <w:rFonts w:ascii="Arial" w:hAnsi="Arial"/>
        </w:rPr>
        <w:t>Fax +49 (0) 7132 325-150</w:t>
      </w:r>
    </w:p>
    <w:p w14:paraId="6136EB6B" w14:textId="77777777" w:rsidR="00184FDD" w:rsidRPr="001407A8" w:rsidRDefault="00184FDD" w:rsidP="00184FDD">
      <w:pPr>
        <w:spacing w:after="0" w:line="360" w:lineRule="auto"/>
        <w:rPr>
          <w:rFonts w:ascii="Arial" w:hAnsi="Arial" w:cs="Arial"/>
        </w:rPr>
      </w:pPr>
      <w:r w:rsidRPr="001407A8">
        <w:rPr>
          <w:rFonts w:ascii="Arial" w:hAnsi="Arial"/>
        </w:rPr>
        <w:t>info@binder-connector.de</w:t>
      </w:r>
    </w:p>
    <w:p w14:paraId="12F242B0" w14:textId="77777777" w:rsidR="00184FDD" w:rsidRPr="001407A8" w:rsidRDefault="00184FDD" w:rsidP="00184FDD">
      <w:pPr>
        <w:spacing w:after="0" w:line="360" w:lineRule="auto"/>
        <w:rPr>
          <w:rFonts w:ascii="Arial" w:hAnsi="Arial" w:cs="Arial"/>
        </w:rPr>
      </w:pPr>
      <w:r w:rsidRPr="001407A8">
        <w:rPr>
          <w:rFonts w:ascii="Arial" w:hAnsi="Arial"/>
        </w:rPr>
        <w:t>www.binder-connector.de</w:t>
      </w:r>
    </w:p>
    <w:p w14:paraId="72F5131B" w14:textId="77777777" w:rsidR="00184FDD" w:rsidRPr="001407A8" w:rsidRDefault="00184FDD" w:rsidP="00184FDD">
      <w:pPr>
        <w:spacing w:after="0" w:line="360" w:lineRule="auto"/>
        <w:rPr>
          <w:rFonts w:ascii="Arial" w:hAnsi="Arial" w:cs="Arial"/>
        </w:rPr>
      </w:pPr>
    </w:p>
    <w:p w14:paraId="3EEAE35A" w14:textId="00C83F29" w:rsidR="00184FDD" w:rsidRPr="00F2436E" w:rsidRDefault="00184FDD" w:rsidP="00184FDD">
      <w:pPr>
        <w:spacing w:after="0" w:line="360" w:lineRule="auto"/>
        <w:rPr>
          <w:rFonts w:ascii="Arial" w:hAnsi="Arial" w:cs="Arial"/>
          <w:u w:val="single"/>
        </w:rPr>
      </w:pPr>
      <w:r w:rsidRPr="00F2436E">
        <w:rPr>
          <w:rFonts w:ascii="Arial" w:hAnsi="Arial"/>
          <w:u w:val="single"/>
        </w:rPr>
        <w:t>Referente per la stampa</w:t>
      </w:r>
      <w:r w:rsidR="00D27D60">
        <w:rPr>
          <w:rFonts w:ascii="Arial" w:hAnsi="Arial"/>
          <w:u w:val="single"/>
        </w:rPr>
        <w:t>:</w:t>
      </w:r>
    </w:p>
    <w:p w14:paraId="5420C6F1" w14:textId="77777777" w:rsidR="00184FDD" w:rsidRPr="00FF6324" w:rsidRDefault="00184FDD" w:rsidP="00184FDD">
      <w:p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Patrick Heckler</w:t>
      </w:r>
    </w:p>
    <w:p w14:paraId="087CDDD3" w14:textId="77777777" w:rsidR="00184FDD" w:rsidRPr="00FF6324" w:rsidRDefault="00184FDD" w:rsidP="00184FDD">
      <w:p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Tel. +49 (0) 7132 325-448</w:t>
      </w:r>
    </w:p>
    <w:p w14:paraId="3CC4E319" w14:textId="55F7F563" w:rsidR="00F631A7" w:rsidRPr="00AE4A79" w:rsidRDefault="00184FDD" w:rsidP="00443499">
      <w:p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E-mail: p.heckler@binder-connector.de</w:t>
      </w:r>
    </w:p>
    <w:sectPr w:rsidR="00F631A7" w:rsidRPr="00AE4A79" w:rsidSect="00F631A7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E87FA" w14:textId="77777777" w:rsidR="00811B84" w:rsidRDefault="00811B84" w:rsidP="00A30C2E">
      <w:pPr>
        <w:spacing w:after="0" w:line="240" w:lineRule="auto"/>
      </w:pPr>
      <w:r>
        <w:separator/>
      </w:r>
    </w:p>
  </w:endnote>
  <w:endnote w:type="continuationSeparator" w:id="0">
    <w:p w14:paraId="1269F1CC" w14:textId="77777777" w:rsidR="00811B84" w:rsidRDefault="00811B84" w:rsidP="00A3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Next Medium">
    <w:altName w:val="Trebuchet MS"/>
    <w:charset w:val="00"/>
    <w:family w:val="auto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C443B" w14:textId="11D86436" w:rsidR="004600A0" w:rsidRDefault="004600A0" w:rsidP="00A30C2E">
    <w:pPr>
      <w:autoSpaceDE w:val="0"/>
      <w:autoSpaceDN w:val="0"/>
      <w:adjustRightInd w:val="0"/>
      <w:ind w:right="-290"/>
      <w:rPr>
        <w:rFonts w:ascii="Avenir Next Medium" w:hAnsi="Avenir Next Medium" w:cs="Avenir Next Medium"/>
        <w:color w:val="000000"/>
        <w:sz w:val="14"/>
        <w:szCs w:val="14"/>
      </w:rPr>
    </w:pPr>
  </w:p>
  <w:p w14:paraId="63F7F9D6" w14:textId="3589211E" w:rsidR="004600A0" w:rsidRPr="00A30C2E" w:rsidRDefault="004600A0" w:rsidP="00BD1F84">
    <w:pPr>
      <w:autoSpaceDE w:val="0"/>
      <w:autoSpaceDN w:val="0"/>
      <w:adjustRightInd w:val="0"/>
      <w:ind w:right="-290"/>
      <w:jc w:val="center"/>
    </w:pP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6AC78B74" wp14:editId="39D0E17A">
          <wp:simplePos x="0" y="0"/>
          <wp:positionH relativeFrom="column">
            <wp:posOffset>4132613</wp:posOffset>
          </wp:positionH>
          <wp:positionV relativeFrom="paragraph">
            <wp:posOffset>119916</wp:posOffset>
          </wp:positionV>
          <wp:extent cx="2520696" cy="12192"/>
          <wp:effectExtent l="0" t="0" r="0" b="6985"/>
          <wp:wrapThrough wrapText="bothSides">
            <wp:wrapPolygon edited="0">
              <wp:start x="0" y="0"/>
              <wp:lineTo x="0" y="0"/>
              <wp:lineTo x="21224" y="0"/>
              <wp:lineTo x="21224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nder_Farbstreifen_2pt_RZ_ku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12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D57F3" w14:textId="77777777" w:rsidR="00811B84" w:rsidRDefault="00811B84" w:rsidP="00A30C2E">
      <w:pPr>
        <w:spacing w:after="0" w:line="240" w:lineRule="auto"/>
      </w:pPr>
      <w:r>
        <w:separator/>
      </w:r>
    </w:p>
  </w:footnote>
  <w:footnote w:type="continuationSeparator" w:id="0">
    <w:p w14:paraId="42EBBD45" w14:textId="77777777" w:rsidR="00811B84" w:rsidRDefault="00811B84" w:rsidP="00A30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AC333" w14:textId="00DD75A7" w:rsidR="004600A0" w:rsidRDefault="004600A0" w:rsidP="00A30C2E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509835F0" wp14:editId="2E108F7D">
          <wp:simplePos x="0" y="0"/>
          <wp:positionH relativeFrom="column">
            <wp:posOffset>4803173</wp:posOffset>
          </wp:positionH>
          <wp:positionV relativeFrom="paragraph">
            <wp:posOffset>-202664</wp:posOffset>
          </wp:positionV>
          <wp:extent cx="1457325" cy="628650"/>
          <wp:effectExtent l="0" t="0" r="9525" b="0"/>
          <wp:wrapTight wrapText="bothSides">
            <wp:wrapPolygon edited="0">
              <wp:start x="0" y="0"/>
              <wp:lineTo x="0" y="20945"/>
              <wp:lineTo x="21459" y="20945"/>
              <wp:lineTo x="21459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rlage int.Pra¦ês_A4hoch_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427" r="7304" b="13988"/>
                  <a:stretch/>
                </pic:blipFill>
                <pic:spPr bwMode="auto">
                  <a:xfrm>
                    <a:off x="0" y="0"/>
                    <a:ext cx="1457325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9F3DB1" w14:textId="77777777" w:rsidR="004600A0" w:rsidRPr="00A30C2E" w:rsidRDefault="004600A0" w:rsidP="00A30C2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82304"/>
    <w:multiLevelType w:val="hybridMultilevel"/>
    <w:tmpl w:val="26B0B5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7D0445"/>
    <w:multiLevelType w:val="hybridMultilevel"/>
    <w:tmpl w:val="6BF899E6"/>
    <w:lvl w:ilvl="0" w:tplc="A426C7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de-D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0549EB"/>
    <w:multiLevelType w:val="hybridMultilevel"/>
    <w:tmpl w:val="F9A86B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52"/>
    <w:rsid w:val="00021D21"/>
    <w:rsid w:val="00023A56"/>
    <w:rsid w:val="00080F78"/>
    <w:rsid w:val="00090EE3"/>
    <w:rsid w:val="00094CD2"/>
    <w:rsid w:val="00111DEB"/>
    <w:rsid w:val="0016332A"/>
    <w:rsid w:val="00176A8D"/>
    <w:rsid w:val="00184FDD"/>
    <w:rsid w:val="00191D0F"/>
    <w:rsid w:val="001A7ADD"/>
    <w:rsid w:val="001C6958"/>
    <w:rsid w:val="001D7FB8"/>
    <w:rsid w:val="002C16D4"/>
    <w:rsid w:val="002D4710"/>
    <w:rsid w:val="002E44F0"/>
    <w:rsid w:val="002F013D"/>
    <w:rsid w:val="00313B02"/>
    <w:rsid w:val="00330209"/>
    <w:rsid w:val="0038377D"/>
    <w:rsid w:val="003B4226"/>
    <w:rsid w:val="004165A3"/>
    <w:rsid w:val="00443499"/>
    <w:rsid w:val="00444415"/>
    <w:rsid w:val="004600A0"/>
    <w:rsid w:val="00467792"/>
    <w:rsid w:val="004A1C2B"/>
    <w:rsid w:val="00541310"/>
    <w:rsid w:val="00544295"/>
    <w:rsid w:val="00583C19"/>
    <w:rsid w:val="005975D9"/>
    <w:rsid w:val="005A2039"/>
    <w:rsid w:val="005B0946"/>
    <w:rsid w:val="005D5054"/>
    <w:rsid w:val="00634954"/>
    <w:rsid w:val="00646425"/>
    <w:rsid w:val="00663F35"/>
    <w:rsid w:val="0067080C"/>
    <w:rsid w:val="00686187"/>
    <w:rsid w:val="0069182D"/>
    <w:rsid w:val="006B39AF"/>
    <w:rsid w:val="006B3B9B"/>
    <w:rsid w:val="00710EC7"/>
    <w:rsid w:val="00732C91"/>
    <w:rsid w:val="00745C0C"/>
    <w:rsid w:val="007904AD"/>
    <w:rsid w:val="007C19CA"/>
    <w:rsid w:val="007F7AE6"/>
    <w:rsid w:val="00811B84"/>
    <w:rsid w:val="00814100"/>
    <w:rsid w:val="00891144"/>
    <w:rsid w:val="008A3BFD"/>
    <w:rsid w:val="00910310"/>
    <w:rsid w:val="00933AC2"/>
    <w:rsid w:val="00956946"/>
    <w:rsid w:val="00973D58"/>
    <w:rsid w:val="00975A66"/>
    <w:rsid w:val="009A08D6"/>
    <w:rsid w:val="009E1B7A"/>
    <w:rsid w:val="009F2DBB"/>
    <w:rsid w:val="00A30C2E"/>
    <w:rsid w:val="00A608D8"/>
    <w:rsid w:val="00AE1D16"/>
    <w:rsid w:val="00AE4A79"/>
    <w:rsid w:val="00B571F2"/>
    <w:rsid w:val="00BA4F23"/>
    <w:rsid w:val="00BD1F84"/>
    <w:rsid w:val="00BF0204"/>
    <w:rsid w:val="00C053E8"/>
    <w:rsid w:val="00C14B43"/>
    <w:rsid w:val="00C7469C"/>
    <w:rsid w:val="00CA78E4"/>
    <w:rsid w:val="00CB3EB6"/>
    <w:rsid w:val="00CE5245"/>
    <w:rsid w:val="00D27D60"/>
    <w:rsid w:val="00D51726"/>
    <w:rsid w:val="00D6348E"/>
    <w:rsid w:val="00E13B0B"/>
    <w:rsid w:val="00E35C08"/>
    <w:rsid w:val="00E644BD"/>
    <w:rsid w:val="00F00281"/>
    <w:rsid w:val="00F00499"/>
    <w:rsid w:val="00F03CB5"/>
    <w:rsid w:val="00F13D44"/>
    <w:rsid w:val="00F31D52"/>
    <w:rsid w:val="00F4525C"/>
    <w:rsid w:val="00F631A7"/>
    <w:rsid w:val="00FB6A09"/>
    <w:rsid w:val="00FC7752"/>
    <w:rsid w:val="00FD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68A51"/>
  <w14:defaultImageDpi w14:val="300"/>
  <w15:docId w15:val="{11863AB4-D3AB-4DFF-8A80-F2D91D4E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 Unicode MS" w:hAnsiTheme="minorHAnsi" w:cs="Calibri"/>
        <w:sz w:val="22"/>
        <w:szCs w:val="22"/>
        <w:lang w:val="it-IT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0C2E"/>
    <w:pPr>
      <w:spacing w:after="200" w:line="276" w:lineRule="auto"/>
    </w:pPr>
    <w:rPr>
      <w:rFonts w:eastAsiaTheme="minorHAnsi" w:cstheme="minorBid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0C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0C2E"/>
    <w:rPr>
      <w:rFonts w:eastAsiaTheme="minorHAnsi" w:cstheme="minorBidi"/>
      <w:lang w:val="it-IT" w:eastAsia="en-US"/>
    </w:rPr>
  </w:style>
  <w:style w:type="paragraph" w:styleId="Fuzeile">
    <w:name w:val="footer"/>
    <w:basedOn w:val="Standard"/>
    <w:link w:val="FuzeileZchn"/>
    <w:uiPriority w:val="99"/>
    <w:unhideWhenUsed/>
    <w:rsid w:val="00A30C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0C2E"/>
    <w:rPr>
      <w:rFonts w:eastAsiaTheme="minorHAnsi" w:cstheme="minorBidi"/>
      <w:lang w:val="it-IT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0C2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0C2E"/>
    <w:rPr>
      <w:rFonts w:ascii="Lucida Grande" w:eastAsiaTheme="minorHAnsi" w:hAnsi="Lucida Grande" w:cs="Lucida Grande"/>
      <w:sz w:val="18"/>
      <w:szCs w:val="18"/>
      <w:lang w:val="it-IT" w:eastAsia="en-US"/>
    </w:rPr>
  </w:style>
  <w:style w:type="paragraph" w:styleId="Listenabsatz">
    <w:name w:val="List Paragraph"/>
    <w:basedOn w:val="Standard"/>
    <w:uiPriority w:val="34"/>
    <w:qFormat/>
    <w:rsid w:val="00A30C2E"/>
    <w:pPr>
      <w:ind w:left="720"/>
      <w:contextualSpacing/>
    </w:pPr>
    <w:rPr>
      <w:rFonts w:ascii="Calibri" w:hAnsi="Calibri" w:cs="Calibri"/>
    </w:rPr>
  </w:style>
  <w:style w:type="character" w:styleId="Hyperlink">
    <w:name w:val="Hyperlink"/>
    <w:basedOn w:val="Absatz-Standardschriftart"/>
    <w:uiPriority w:val="99"/>
    <w:unhideWhenUsed/>
    <w:rsid w:val="00732C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5189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AT-Fachverlag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P.Heckler@binder-connector.de</dc:creator>
  <cp:keywords/>
  <dc:description/>
  <cp:lastModifiedBy>Heckler, Patrick</cp:lastModifiedBy>
  <cp:revision>9</cp:revision>
  <dcterms:created xsi:type="dcterms:W3CDTF">2022-03-21T10:41:00Z</dcterms:created>
  <dcterms:modified xsi:type="dcterms:W3CDTF">2022-04-27T18:20:00Z</dcterms:modified>
</cp:coreProperties>
</file>