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E6AB" w14:textId="45BE02C1" w:rsidR="00467792" w:rsidRPr="0016332A" w:rsidRDefault="00316BAF" w:rsidP="00A30C2E">
      <w:pPr>
        <w:spacing w:after="0" w:line="360" w:lineRule="auto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/>
          <w:sz w:val="18"/>
        </w:rPr>
        <w:t>N</w:t>
      </w:r>
      <w:r w:rsidR="00646425" w:rsidRPr="0016332A">
        <w:rPr>
          <w:rFonts w:ascii="Arial" w:hAnsi="Arial"/>
          <w:sz w:val="18"/>
        </w:rPr>
        <w:t xml:space="preserve">eckarsulm (Germania), </w:t>
      </w:r>
      <w:r w:rsidR="00DC2FB6">
        <w:rPr>
          <w:rFonts w:ascii="Arial" w:hAnsi="Arial"/>
          <w:sz w:val="18"/>
        </w:rPr>
        <w:t>31 maggio</w:t>
      </w:r>
      <w:r w:rsidR="00646425" w:rsidRPr="0016332A">
        <w:rPr>
          <w:rFonts w:ascii="Arial" w:hAnsi="Arial"/>
          <w:sz w:val="18"/>
        </w:rPr>
        <w:t xml:space="preserve"> 2022</w:t>
      </w:r>
    </w:p>
    <w:p w14:paraId="1D9207F6" w14:textId="429E09B3" w:rsidR="00DC2FB6" w:rsidRPr="009729D4" w:rsidRDefault="00DC2FB6" w:rsidP="00DC2FB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/>
          <w:u w:val="single"/>
        </w:rPr>
        <w:t>binder lancia connettori per cavi M12 con codifica “K” e “L”</w:t>
      </w:r>
      <w:r w:rsidR="00D27D60">
        <w:rPr>
          <w:rFonts w:ascii="Arial" w:hAnsi="Arial"/>
          <w:u w:val="single"/>
        </w:rPr>
        <w:br/>
      </w:r>
      <w:r>
        <w:rPr>
          <w:rFonts w:ascii="Arial" w:hAnsi="Arial"/>
          <w:b/>
          <w:sz w:val="32"/>
        </w:rPr>
        <w:t>Progettati per dispositivi di potenza in Nord America</w:t>
      </w:r>
      <w:r w:rsidR="00D27D60">
        <w:rPr>
          <w:rFonts w:ascii="Arial" w:hAnsi="Arial" w:cs="Arial"/>
          <w:b/>
        </w:rPr>
        <w:br/>
      </w:r>
      <w:r w:rsidR="0016332A">
        <w:rPr>
          <w:rFonts w:ascii="Arial" w:hAnsi="Arial"/>
          <w:b/>
        </w:rPr>
        <w:br/>
      </w:r>
      <w:r>
        <w:rPr>
          <w:rFonts w:ascii="Arial" w:hAnsi="Arial"/>
          <w:b/>
        </w:rPr>
        <w:t>L’uso di vari componenti nei quadri di controllo per il mercato nordamericano richiede che i componenti siano sottoposti a specifiche prove e conseguano determinate certificazioni. Nel caso di dispositivi di potenza, i componenti devono essere a norma UL 2237. I compatti connettori per cavi binder serie 823 e 824 sono stati sviluppati in conformità a questo standard.</w:t>
      </w:r>
    </w:p>
    <w:p w14:paraId="06481BEC" w14:textId="77777777" w:rsidR="00DC2FB6" w:rsidRPr="00672A2D" w:rsidRDefault="00DC2FB6" w:rsidP="00DC2FB6">
      <w:pPr>
        <w:spacing w:after="0" w:line="360" w:lineRule="auto"/>
        <w:rPr>
          <w:rFonts w:ascii="Arial" w:hAnsi="Arial" w:cs="Arial"/>
        </w:rPr>
      </w:pPr>
    </w:p>
    <w:p w14:paraId="1763DF04" w14:textId="77777777" w:rsidR="00DC2FB6" w:rsidRPr="009729D4" w:rsidRDefault="00DC2FB6" w:rsidP="00DC2FB6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binder, produttore di connettori cilindrici industriali leader nel settore, lancia le serie 823 e 824 di connettori per cavi pensati per il continente nordamericano. I prodotti con codifica “K” e “L” sono concepiti particolarmente per dispositivi di potenza e sono dotati di terminazioni con morsetti a vite. Soddisfano i requisiti per il grado di protezione IP67, importante nel settore, per cui impediscono l’ingresso della polvere e sono protetti contro l’immersione temporanea.</w:t>
      </w:r>
    </w:p>
    <w:p w14:paraId="6D6F4B5B" w14:textId="77777777" w:rsidR="00DC2FB6" w:rsidRPr="00672A2D" w:rsidRDefault="00DC2FB6" w:rsidP="00DC2FB6">
      <w:pPr>
        <w:spacing w:after="0" w:line="360" w:lineRule="auto"/>
        <w:rPr>
          <w:rFonts w:ascii="Arial" w:hAnsi="Arial" w:cs="Arial"/>
        </w:rPr>
      </w:pPr>
    </w:p>
    <w:p w14:paraId="61AAD705" w14:textId="77777777" w:rsidR="00DC2FB6" w:rsidRPr="009729D4" w:rsidRDefault="00DC2FB6" w:rsidP="00DC2FB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Codifica “K” e “L” per dispositivi di potenza industriali</w:t>
      </w:r>
    </w:p>
    <w:p w14:paraId="7207C97C" w14:textId="77777777" w:rsidR="00DC2FB6" w:rsidRPr="009729D4" w:rsidRDefault="00DC2FB6" w:rsidP="00DC2FB6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Nel campo dell’automazione industriale, la trasmissione di alti livelli di potenza mediante compatti componenti M12 è diventata un requisito imprescindibile. La codifica “K” si riferisce a connettori a 5 pin particolarmente adatti per l’alimentazione di dispositivi CA, come azionamenti o convertitori di frequenza, con tensione fino a 630 V CA e corrente fino a 12 A. Compatti azionamenti CC, moduli I/O decentralizzati e vari altri componenti per automazione con alimentazione CC collegati a sistemi </w:t>
      </w:r>
      <w:proofErr w:type="spellStart"/>
      <w:r>
        <w:rPr>
          <w:rFonts w:ascii="Arial" w:hAnsi="Arial"/>
        </w:rPr>
        <w:t>Fieldbus</w:t>
      </w:r>
      <w:proofErr w:type="spellEnd"/>
      <w:r>
        <w:rPr>
          <w:rFonts w:ascii="Arial" w:hAnsi="Arial"/>
        </w:rPr>
        <w:t xml:space="preserve"> sono fra i dispositivi ai quali sono destinati gli analoghi connettori a 5 pin con codifica “L”, progettati per tensioni e correnti nominali fino a, rispettivamente, 63 V CC e 16 A.</w:t>
      </w:r>
    </w:p>
    <w:p w14:paraId="2FC97EC0" w14:textId="77777777" w:rsidR="00DC2FB6" w:rsidRPr="00672A2D" w:rsidRDefault="00DC2FB6" w:rsidP="00DC2FB6">
      <w:pPr>
        <w:spacing w:after="0" w:line="360" w:lineRule="auto"/>
        <w:rPr>
          <w:rFonts w:ascii="Arial" w:hAnsi="Arial" w:cs="Arial"/>
        </w:rPr>
      </w:pPr>
    </w:p>
    <w:p w14:paraId="60106A62" w14:textId="77777777" w:rsidR="00DC2FB6" w:rsidRPr="00F50897" w:rsidRDefault="00DC2FB6" w:rsidP="00DC2FB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Informazioni generali sullo standard UL 2237</w:t>
      </w:r>
    </w:p>
    <w:p w14:paraId="70CE1B3F" w14:textId="77777777" w:rsidR="00DC2FB6" w:rsidRPr="009729D4" w:rsidRDefault="00DC2FB6" w:rsidP="00DC2FB6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Le interfacce elettromeccaniche sui quadri di controllo previsti per il mercato nordamericano richiedono autorizzazioni in conformità a UL 2237 e UL 2238. Mentre quest’ultimo standard specifica le tipologie di connettori e cavi per la trasmissione del segnale, UL 2237 stabilisce ulteriori requisiti per il segmento di potenza – ad esempio, gli alimentatori di azionamenti – definendo specifiche per le prove a cui sottoporre connettori, cavi e </w:t>
      </w:r>
      <w:proofErr w:type="spellStart"/>
      <w:r>
        <w:rPr>
          <w:rFonts w:ascii="Arial" w:hAnsi="Arial"/>
        </w:rPr>
        <w:t>pressacavi</w:t>
      </w:r>
      <w:proofErr w:type="spellEnd"/>
      <w:r>
        <w:rPr>
          <w:rFonts w:ascii="Arial" w:hAnsi="Arial"/>
        </w:rPr>
        <w:t xml:space="preserve"> nonché gli elementi di sicurezza. Uno dei collaudi speciali a norma UL 2237 è la cosiddetta prova di corrente con percorso di messa a terra (collegamento equipotenziale): a seconda della </w:t>
      </w:r>
      <w:r>
        <w:rPr>
          <w:rFonts w:ascii="Arial" w:hAnsi="Arial"/>
        </w:rPr>
        <w:lastRenderedPageBreak/>
        <w:t>sezione trasversale della connessione, il percorso della terra di protezione (PE) deve tollerare una corrente di 190 A (sezione 1,31 mm² ovvero AWG 16) o di 300 A (2,08 mm², AWG 14) per un periodo di quattro secondi senza interruzione della continuità. Per dispositivi CA, è obbligatoria anche la cosiddetta prova di sovraccarico anomalo – condotta con una corrente pari a 1,5 volte quella nominale e considerata superata se il fusibile del percorso PE non interviene.</w:t>
      </w:r>
    </w:p>
    <w:p w14:paraId="2DF84470" w14:textId="77777777" w:rsidR="00DC2FB6" w:rsidRPr="00672A2D" w:rsidRDefault="00DC2FB6" w:rsidP="00DC2FB6">
      <w:pPr>
        <w:spacing w:after="0" w:line="360" w:lineRule="auto"/>
        <w:rPr>
          <w:rFonts w:ascii="Arial" w:hAnsi="Arial" w:cs="Arial"/>
        </w:rPr>
      </w:pPr>
    </w:p>
    <w:p w14:paraId="28663C9A" w14:textId="77777777" w:rsidR="00DC2FB6" w:rsidRPr="00F50897" w:rsidRDefault="00DC2FB6" w:rsidP="00DC2FB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Maggiori informazioni sui prodotti serie 823 e 824</w:t>
      </w:r>
    </w:p>
    <w:p w14:paraId="30D64400" w14:textId="0A84E732" w:rsidR="00184FDD" w:rsidRDefault="00DC2FB6" w:rsidP="00DC2F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 connettori per cavi binder serie 823 e 824 sono offerti con connettori sia maschio che femmina e ad angolo, rispettivamente per tensioni nominali di 630 V CA a corrente nominale di 12 A (codifica “K”; 4 pin + PE) e di 63 V CC a 16 A (codifica “L”; 4 pin + FE, ossia il conduttore di terra funzionale). Sono dotati di uscite del cavo da 8 a 13 mm, filettatura M12x1 e terminali con morsetti a vite. Per soddisfare i requisiti UL 2237, l’anello filettato è collegato elettricamente al contatto PE. È in corso di preparazione la domanda per la certificazione UL 2237.</w:t>
      </w:r>
      <w:r>
        <w:rPr>
          <w:rFonts w:ascii="Arial" w:hAnsi="Arial" w:cs="Arial"/>
          <w:b/>
        </w:rPr>
        <w:br/>
      </w:r>
      <w:r w:rsidR="0016332A">
        <w:rPr>
          <w:rFonts w:ascii="Arial" w:hAnsi="Arial"/>
        </w:rPr>
        <w:br/>
      </w:r>
      <w:r w:rsidR="00184FDD" w:rsidRPr="00887994">
        <w:rPr>
          <w:rFonts w:ascii="Arial" w:hAnsi="Arial"/>
          <w:b/>
          <w:bCs/>
        </w:rPr>
        <w:t>Informazioni su binder</w:t>
      </w:r>
      <w:r w:rsidR="0016332A">
        <w:rPr>
          <w:rFonts w:ascii="Arial" w:hAnsi="Arial" w:cs="Arial"/>
          <w:b/>
          <w:bCs/>
        </w:rPr>
        <w:br/>
      </w:r>
      <w:r w:rsidR="00184FDD">
        <w:rPr>
          <w:rFonts w:ascii="Arial" w:hAnsi="Arial"/>
        </w:rPr>
        <w:t>binder è un’azienda tradizionale a conduzione familiare, gestita dai titolari, rimasta fedele ai suoi valori. Con sede a Neckarsulm, Germania, è una delle principali imprese specializzate nel segmento dei connettori cilindrici e sin dal 1960 il suo nome è sinonimo della massima qualità. Si appoggia a 45 distributori in cinque continenti e impiega 1.800 persone in tutto il mondo. binder group consiste della sede centrale, di 16 affiliate, due fornitori di servizi per sistemi e un Centro tecnologico e per le innovazioni.</w:t>
      </w:r>
      <w:r w:rsidR="0016332A"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16332A">
        <w:rPr>
          <w:rFonts w:ascii="Arial" w:hAnsi="Arial"/>
        </w:rPr>
        <w:br/>
      </w:r>
      <w:r w:rsidR="0016332A">
        <w:rPr>
          <w:rFonts w:ascii="Arial" w:hAnsi="Arial"/>
        </w:rPr>
        <w:br/>
      </w:r>
    </w:p>
    <w:p w14:paraId="4FDD768B" w14:textId="77777777" w:rsidR="0016332A" w:rsidRPr="0016332A" w:rsidRDefault="0016332A" w:rsidP="0016332A">
      <w:pPr>
        <w:spacing w:line="360" w:lineRule="auto"/>
        <w:rPr>
          <w:rFonts w:ascii="Arial" w:hAnsi="Arial" w:cs="Arial"/>
          <w:b/>
          <w:bCs/>
        </w:rPr>
      </w:pPr>
    </w:p>
    <w:p w14:paraId="511CA1A2" w14:textId="1E5C402E" w:rsidR="00080F78" w:rsidRDefault="00443499" w:rsidP="002D4710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lastRenderedPageBreak/>
        <w:t>Didascalia</w:t>
      </w:r>
      <w:r w:rsidR="00D27D60">
        <w:rPr>
          <w:rFonts w:ascii="Arial" w:hAnsi="Arial"/>
          <w:u w:val="single"/>
        </w:rPr>
        <w:t>:</w:t>
      </w:r>
    </w:p>
    <w:p w14:paraId="6F6756AE" w14:textId="6B05BA12" w:rsidR="00080F78" w:rsidRPr="0016332A" w:rsidRDefault="00DC2FB6" w:rsidP="0016332A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Serie 823 e 824: connettori per cavi M12 con codifica “K” e “L” progettati per l’uso in dispositivi di potenza nel continente nordamericano. Foto: binder</w:t>
      </w:r>
    </w:p>
    <w:p w14:paraId="30F50A5D" w14:textId="77777777" w:rsidR="00080F78" w:rsidRPr="0067080C" w:rsidRDefault="00080F78" w:rsidP="002D4710">
      <w:pPr>
        <w:spacing w:after="0" w:line="360" w:lineRule="auto"/>
        <w:rPr>
          <w:rFonts w:ascii="Arial" w:hAnsi="Arial" w:cs="Arial"/>
        </w:rPr>
      </w:pPr>
    </w:p>
    <w:p w14:paraId="3A207B7A" w14:textId="5416F3C2" w:rsidR="002D4710" w:rsidRPr="00AE4A79" w:rsidRDefault="002D4710" w:rsidP="002D4710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Campi di impiego</w:t>
      </w:r>
      <w:r w:rsidR="00D27D60">
        <w:rPr>
          <w:rFonts w:ascii="Arial" w:hAnsi="Arial"/>
          <w:u w:val="single"/>
        </w:rPr>
        <w:t>:</w:t>
      </w:r>
    </w:p>
    <w:p w14:paraId="55CAF07C" w14:textId="77777777" w:rsidR="00DC2FB6" w:rsidRPr="00F50897" w:rsidRDefault="00DC2FB6" w:rsidP="00DC2FB6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Alimentatori per componenti di automazione decentralizzati, dispositivi </w:t>
      </w:r>
      <w:proofErr w:type="spellStart"/>
      <w:r>
        <w:rPr>
          <w:rFonts w:ascii="Arial" w:hAnsi="Arial"/>
        </w:rPr>
        <w:t>Fieldbus</w:t>
      </w:r>
      <w:proofErr w:type="spellEnd"/>
      <w:r>
        <w:rPr>
          <w:rFonts w:ascii="Arial" w:hAnsi="Arial"/>
        </w:rPr>
        <w:t xml:space="preserve"> e azionamenti</w:t>
      </w:r>
    </w:p>
    <w:p w14:paraId="250BEE8A" w14:textId="1981EF26" w:rsidR="00DC2FB6" w:rsidRPr="00DC2FB6" w:rsidRDefault="00DC2FB6" w:rsidP="00DC2FB6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Integrazione del quadro di controllo per il mercato nordamericano</w:t>
      </w:r>
    </w:p>
    <w:p w14:paraId="213871F4" w14:textId="77777777" w:rsidR="00443499" w:rsidRPr="0067080C" w:rsidRDefault="00443499" w:rsidP="002D4710">
      <w:pPr>
        <w:spacing w:after="0" w:line="360" w:lineRule="auto"/>
        <w:rPr>
          <w:rFonts w:ascii="Arial" w:hAnsi="Arial" w:cs="Arial"/>
        </w:rPr>
      </w:pPr>
    </w:p>
    <w:p w14:paraId="7EC5351B" w14:textId="0F924B85" w:rsidR="00443499" w:rsidRPr="00AE4A79" w:rsidRDefault="00443499" w:rsidP="00443499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Caratteristiche</w:t>
      </w:r>
      <w:r w:rsidR="00D27D60">
        <w:rPr>
          <w:rFonts w:ascii="Arial" w:hAnsi="Arial"/>
          <w:u w:val="single"/>
        </w:rPr>
        <w:t>:</w:t>
      </w:r>
    </w:p>
    <w:p w14:paraId="7811E837" w14:textId="77777777" w:rsidR="00DC2FB6" w:rsidRPr="00F50897" w:rsidRDefault="00DC2FB6" w:rsidP="00DC2FB6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Terminazione: morsetto a vite</w:t>
      </w:r>
    </w:p>
    <w:p w14:paraId="62068F66" w14:textId="77777777" w:rsidR="00DC2FB6" w:rsidRPr="00F50897" w:rsidRDefault="00DC2FB6" w:rsidP="00DC2FB6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Sistema di bloccaggio: ad avvitamento</w:t>
      </w:r>
    </w:p>
    <w:p w14:paraId="30B81AFD" w14:textId="77777777" w:rsidR="00DC2FB6" w:rsidRPr="00F50897" w:rsidRDefault="00DC2FB6" w:rsidP="00DC2FB6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Numero di pin: 5 (4+PE, 4+FE)</w:t>
      </w:r>
    </w:p>
    <w:p w14:paraId="21F03B12" w14:textId="77777777" w:rsidR="00DC2FB6" w:rsidRPr="00F50897" w:rsidRDefault="00DC2FB6" w:rsidP="00DC2FB6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Grado di protezione: IP67</w:t>
      </w:r>
    </w:p>
    <w:p w14:paraId="5783D868" w14:textId="471E0C0C" w:rsidR="00DC2FB6" w:rsidRPr="00DC2FB6" w:rsidRDefault="00DC2FB6" w:rsidP="00DC2FB6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Certificazione UL 2237 in corso di preparazione</w:t>
      </w:r>
    </w:p>
    <w:p w14:paraId="0C9C81FC" w14:textId="5AA0DDDE" w:rsidR="005975D9" w:rsidRPr="00AE4A79" w:rsidRDefault="005975D9" w:rsidP="005975D9">
      <w:pPr>
        <w:spacing w:after="0" w:line="360" w:lineRule="auto"/>
        <w:rPr>
          <w:rFonts w:ascii="Arial" w:hAnsi="Arial" w:cs="Arial"/>
        </w:rPr>
      </w:pPr>
    </w:p>
    <w:p w14:paraId="7DE8001B" w14:textId="7A67F252" w:rsidR="00184FDD" w:rsidRPr="00F0703C" w:rsidRDefault="00184FDD" w:rsidP="00184FDD">
      <w:pPr>
        <w:spacing w:after="0" w:line="360" w:lineRule="auto"/>
        <w:rPr>
          <w:rFonts w:ascii="Arial" w:hAnsi="Arial" w:cs="Arial"/>
        </w:rPr>
      </w:pPr>
      <w:r w:rsidRPr="00DA626F">
        <w:rPr>
          <w:rFonts w:ascii="Arial" w:hAnsi="Arial" w:cs="Arial"/>
          <w:u w:val="single"/>
        </w:rPr>
        <w:t>Indirizzo dell’azienda</w:t>
      </w:r>
      <w:r w:rsidR="00D27D60">
        <w:rPr>
          <w:rFonts w:ascii="Arial" w:hAnsi="Arial" w:cs="Arial"/>
          <w:u w:val="single"/>
        </w:rPr>
        <w:t>:</w:t>
      </w:r>
    </w:p>
    <w:p w14:paraId="4858FA2E" w14:textId="77777777" w:rsidR="00184FDD" w:rsidRPr="00887994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r w:rsidRPr="00184FDD">
        <w:rPr>
          <w:rFonts w:ascii="Arial" w:hAnsi="Arial"/>
          <w:lang w:val="de-DE"/>
        </w:rPr>
        <w:t>Franz Binder GmbH &amp; Co.</w:t>
      </w:r>
      <w:r w:rsidRPr="00184FDD">
        <w:rPr>
          <w:rFonts w:ascii="Arial" w:hAnsi="Arial"/>
          <w:lang w:val="de-DE"/>
        </w:rPr>
        <w:br/>
      </w:r>
      <w:r w:rsidRPr="00887994">
        <w:rPr>
          <w:rFonts w:ascii="Arial" w:hAnsi="Arial"/>
          <w:lang w:val="de-DE"/>
        </w:rPr>
        <w:t>Elektrische Bauelemente KG</w:t>
      </w:r>
    </w:p>
    <w:p w14:paraId="18827F9E" w14:textId="77777777" w:rsidR="00184FDD" w:rsidRPr="00184FDD" w:rsidRDefault="00184FDD" w:rsidP="00184FDD">
      <w:pPr>
        <w:spacing w:after="0" w:line="360" w:lineRule="auto"/>
        <w:rPr>
          <w:rFonts w:ascii="Arial" w:hAnsi="Arial" w:cs="Arial"/>
        </w:rPr>
      </w:pPr>
      <w:proofErr w:type="spellStart"/>
      <w:r w:rsidRPr="00184FDD">
        <w:rPr>
          <w:rFonts w:ascii="Arial" w:hAnsi="Arial"/>
        </w:rPr>
        <w:t>Roetelstrasse</w:t>
      </w:r>
      <w:proofErr w:type="spellEnd"/>
      <w:r w:rsidRPr="00184FDD">
        <w:rPr>
          <w:rFonts w:ascii="Arial" w:hAnsi="Arial"/>
        </w:rPr>
        <w:t xml:space="preserve"> 27</w:t>
      </w:r>
    </w:p>
    <w:p w14:paraId="6166A01F" w14:textId="77777777" w:rsidR="00184FDD" w:rsidRPr="00184FDD" w:rsidRDefault="00184FDD" w:rsidP="00184FDD">
      <w:pPr>
        <w:spacing w:after="0" w:line="360" w:lineRule="auto"/>
        <w:rPr>
          <w:rFonts w:ascii="Arial" w:hAnsi="Arial" w:cs="Arial"/>
        </w:rPr>
      </w:pPr>
      <w:r w:rsidRPr="00184FDD">
        <w:rPr>
          <w:rFonts w:ascii="Arial" w:hAnsi="Arial"/>
        </w:rPr>
        <w:t>D-74172 Neckarsulm, Germania</w:t>
      </w:r>
    </w:p>
    <w:p w14:paraId="3919A94B" w14:textId="77777777" w:rsidR="00184FDD" w:rsidRPr="00FF6324" w:rsidRDefault="00184FDD" w:rsidP="00184FDD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325-0</w:t>
      </w:r>
    </w:p>
    <w:p w14:paraId="28806888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Fax +49 (0) 7132 325-150</w:t>
      </w:r>
    </w:p>
    <w:p w14:paraId="6136EB6B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info@binder-connector.de</w:t>
      </w:r>
    </w:p>
    <w:p w14:paraId="12F242B0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www.binder-connector.de</w:t>
      </w:r>
    </w:p>
    <w:p w14:paraId="72F5131B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</w:p>
    <w:p w14:paraId="3EEAE35A" w14:textId="00C83F29" w:rsidR="00184FDD" w:rsidRPr="00F2436E" w:rsidRDefault="00184FDD" w:rsidP="00184FDD">
      <w:pPr>
        <w:spacing w:after="0" w:line="360" w:lineRule="auto"/>
        <w:rPr>
          <w:rFonts w:ascii="Arial" w:hAnsi="Arial" w:cs="Arial"/>
          <w:u w:val="single"/>
        </w:rPr>
      </w:pPr>
      <w:r w:rsidRPr="00F2436E">
        <w:rPr>
          <w:rFonts w:ascii="Arial" w:hAnsi="Arial"/>
          <w:u w:val="single"/>
        </w:rPr>
        <w:t>Referente per la stampa</w:t>
      </w:r>
      <w:r w:rsidR="00D27D60">
        <w:rPr>
          <w:rFonts w:ascii="Arial" w:hAnsi="Arial"/>
          <w:u w:val="single"/>
        </w:rPr>
        <w:t>:</w:t>
      </w:r>
    </w:p>
    <w:p w14:paraId="5420C6F1" w14:textId="77777777" w:rsidR="00184FDD" w:rsidRPr="00FF6324" w:rsidRDefault="00184FDD" w:rsidP="00184FDD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Patrick Heckler</w:t>
      </w:r>
    </w:p>
    <w:p w14:paraId="087CDDD3" w14:textId="77777777" w:rsidR="00184FDD" w:rsidRPr="00FF6324" w:rsidRDefault="00184FDD" w:rsidP="00184FDD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325-448</w:t>
      </w:r>
    </w:p>
    <w:p w14:paraId="3CC4E319" w14:textId="55F7F563" w:rsidR="00F631A7" w:rsidRPr="00AE4A79" w:rsidRDefault="00184FDD" w:rsidP="00443499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E-mail: p.heckler@binder-connector.de</w:t>
      </w:r>
    </w:p>
    <w:sectPr w:rsidR="00F631A7" w:rsidRPr="00AE4A79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87FA" w14:textId="77777777" w:rsidR="00811B84" w:rsidRDefault="00811B84" w:rsidP="00A30C2E">
      <w:pPr>
        <w:spacing w:after="0" w:line="240" w:lineRule="auto"/>
      </w:pPr>
      <w:r>
        <w:separator/>
      </w:r>
    </w:p>
  </w:endnote>
  <w:endnote w:type="continuationSeparator" w:id="0">
    <w:p w14:paraId="1269F1CC" w14:textId="77777777" w:rsidR="00811B84" w:rsidRDefault="00811B84" w:rsidP="00A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443B" w14:textId="11D86436" w:rsidR="004600A0" w:rsidRDefault="004600A0" w:rsidP="00A30C2E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63F7F9D6" w14:textId="3589211E" w:rsidR="004600A0" w:rsidRPr="00A30C2E" w:rsidRDefault="004600A0" w:rsidP="00BD1F84">
    <w:pPr>
      <w:autoSpaceDE w:val="0"/>
      <w:autoSpaceDN w:val="0"/>
      <w:adjustRightInd w:val="0"/>
      <w:ind w:right="-290"/>
      <w:jc w:val="center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6AC78B74" wp14:editId="39D0E17A">
          <wp:simplePos x="0" y="0"/>
          <wp:positionH relativeFrom="column">
            <wp:posOffset>4132613</wp:posOffset>
          </wp:positionH>
          <wp:positionV relativeFrom="paragraph">
            <wp:posOffset>119916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57F3" w14:textId="77777777" w:rsidR="00811B84" w:rsidRDefault="00811B84" w:rsidP="00A30C2E">
      <w:pPr>
        <w:spacing w:after="0" w:line="240" w:lineRule="auto"/>
      </w:pPr>
      <w:r>
        <w:separator/>
      </w:r>
    </w:p>
  </w:footnote>
  <w:footnote w:type="continuationSeparator" w:id="0">
    <w:p w14:paraId="42EBBD45" w14:textId="77777777" w:rsidR="00811B84" w:rsidRDefault="00811B84" w:rsidP="00A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33" w14:textId="00DD75A7" w:rsidR="004600A0" w:rsidRDefault="004600A0" w:rsidP="00A30C2E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09835F0" wp14:editId="2E108F7D">
          <wp:simplePos x="0" y="0"/>
          <wp:positionH relativeFrom="column">
            <wp:posOffset>4803173</wp:posOffset>
          </wp:positionH>
          <wp:positionV relativeFrom="paragraph">
            <wp:posOffset>-202664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3DB1" w14:textId="77777777" w:rsidR="004600A0" w:rsidRPr="00A30C2E" w:rsidRDefault="004600A0" w:rsidP="00A30C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6BF899E6"/>
    <w:lvl w:ilvl="0" w:tplc="A426C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F9A86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2"/>
    <w:rsid w:val="00021D21"/>
    <w:rsid w:val="00023A56"/>
    <w:rsid w:val="00080F78"/>
    <w:rsid w:val="00090EE3"/>
    <w:rsid w:val="00094CD2"/>
    <w:rsid w:val="00111DEB"/>
    <w:rsid w:val="0016332A"/>
    <w:rsid w:val="00176A8D"/>
    <w:rsid w:val="00184FDD"/>
    <w:rsid w:val="00191D0F"/>
    <w:rsid w:val="001A7ADD"/>
    <w:rsid w:val="001C6958"/>
    <w:rsid w:val="001D7FB8"/>
    <w:rsid w:val="002C16D4"/>
    <w:rsid w:val="002D4710"/>
    <w:rsid w:val="002E44F0"/>
    <w:rsid w:val="002F013D"/>
    <w:rsid w:val="00313B02"/>
    <w:rsid w:val="00316BAF"/>
    <w:rsid w:val="00330209"/>
    <w:rsid w:val="0038377D"/>
    <w:rsid w:val="003B4226"/>
    <w:rsid w:val="004165A3"/>
    <w:rsid w:val="00443499"/>
    <w:rsid w:val="00444415"/>
    <w:rsid w:val="004600A0"/>
    <w:rsid w:val="00467792"/>
    <w:rsid w:val="004A1C2B"/>
    <w:rsid w:val="00541310"/>
    <w:rsid w:val="00544295"/>
    <w:rsid w:val="00583C19"/>
    <w:rsid w:val="005975D9"/>
    <w:rsid w:val="005A2039"/>
    <w:rsid w:val="005B0946"/>
    <w:rsid w:val="005D5054"/>
    <w:rsid w:val="00634954"/>
    <w:rsid w:val="00646425"/>
    <w:rsid w:val="00663F35"/>
    <w:rsid w:val="0067080C"/>
    <w:rsid w:val="00686187"/>
    <w:rsid w:val="0069182D"/>
    <w:rsid w:val="006B39AF"/>
    <w:rsid w:val="006B3B9B"/>
    <w:rsid w:val="00710EC7"/>
    <w:rsid w:val="00732C91"/>
    <w:rsid w:val="00745C0C"/>
    <w:rsid w:val="007904AD"/>
    <w:rsid w:val="007C19CA"/>
    <w:rsid w:val="007F7AE6"/>
    <w:rsid w:val="00811B84"/>
    <w:rsid w:val="00814100"/>
    <w:rsid w:val="00891144"/>
    <w:rsid w:val="008A3BFD"/>
    <w:rsid w:val="00910310"/>
    <w:rsid w:val="00933AC2"/>
    <w:rsid w:val="00956946"/>
    <w:rsid w:val="00973D58"/>
    <w:rsid w:val="00975A66"/>
    <w:rsid w:val="009A08D6"/>
    <w:rsid w:val="009E1B7A"/>
    <w:rsid w:val="009F2DBB"/>
    <w:rsid w:val="00A30C2E"/>
    <w:rsid w:val="00A608D8"/>
    <w:rsid w:val="00AE1D16"/>
    <w:rsid w:val="00AE4A79"/>
    <w:rsid w:val="00B571F2"/>
    <w:rsid w:val="00BA4F23"/>
    <w:rsid w:val="00BD1F84"/>
    <w:rsid w:val="00BF0204"/>
    <w:rsid w:val="00C053E8"/>
    <w:rsid w:val="00C14B43"/>
    <w:rsid w:val="00C7469C"/>
    <w:rsid w:val="00CA78E4"/>
    <w:rsid w:val="00CB3EB6"/>
    <w:rsid w:val="00CE5245"/>
    <w:rsid w:val="00D27D60"/>
    <w:rsid w:val="00D51726"/>
    <w:rsid w:val="00D6348E"/>
    <w:rsid w:val="00DC2FB6"/>
    <w:rsid w:val="00E13B0B"/>
    <w:rsid w:val="00E35C08"/>
    <w:rsid w:val="00E644BD"/>
    <w:rsid w:val="00F00281"/>
    <w:rsid w:val="00F00499"/>
    <w:rsid w:val="00F03CB5"/>
    <w:rsid w:val="00F13D44"/>
    <w:rsid w:val="00F31D52"/>
    <w:rsid w:val="00F4525C"/>
    <w:rsid w:val="00F631A7"/>
    <w:rsid w:val="00FB6A09"/>
    <w:rsid w:val="00FC7752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8A51"/>
  <w14:defaultImageDpi w14:val="300"/>
  <w15:docId w15:val="{11863AB4-D3AB-4DFF-8A80-F2D91D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2E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C2E"/>
    <w:rPr>
      <w:rFonts w:eastAsiaTheme="minorHAnsi" w:cstheme="minorBidi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C2E"/>
    <w:rPr>
      <w:rFonts w:eastAsiaTheme="minorHAnsi" w:cstheme="minorBidi"/>
      <w:lang w:val="it-I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C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C2E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Listenabsatz">
    <w:name w:val="List Paragraph"/>
    <w:basedOn w:val="Standard"/>
    <w:uiPriority w:val="34"/>
    <w:qFormat/>
    <w:rsid w:val="00A30C2E"/>
    <w:pPr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73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AT-Fachverlag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P.Heckler@binder-connector.de</dc:creator>
  <cp:keywords/>
  <dc:description/>
  <cp:lastModifiedBy>Heckler, Patrick</cp:lastModifiedBy>
  <cp:revision>11</cp:revision>
  <dcterms:created xsi:type="dcterms:W3CDTF">2022-03-21T10:41:00Z</dcterms:created>
  <dcterms:modified xsi:type="dcterms:W3CDTF">2022-05-31T09:05:00Z</dcterms:modified>
</cp:coreProperties>
</file>