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29EEE0A5" w:rsidR="00467792" w:rsidRPr="00475C89" w:rsidRDefault="00CB5F56" w:rsidP="00A30C2E">
      <w:pPr>
        <w:spacing w:after="0" w:line="360" w:lineRule="auto"/>
        <w:rPr>
          <w:rFonts w:ascii="Arial" w:hAnsi="Arial" w:cs="Arial"/>
          <w:u w:val="single"/>
        </w:rPr>
      </w:pPr>
      <w:r>
        <w:rPr>
          <w:rFonts w:ascii="Arial" w:hAnsi="Arial" w:cs="Arial"/>
          <w:sz w:val="18"/>
        </w:rPr>
        <w:t>N</w:t>
      </w:r>
      <w:bookmarkStart w:id="0" w:name="_GoBack"/>
      <w:bookmarkEnd w:id="0"/>
      <w:r w:rsidR="00467792" w:rsidRPr="00475C89">
        <w:rPr>
          <w:rFonts w:ascii="Arial" w:hAnsi="Arial" w:cs="Arial"/>
          <w:sz w:val="18"/>
        </w:rPr>
        <w:t>eckarsulm,</w:t>
      </w:r>
      <w:r w:rsidR="005B0946" w:rsidRPr="00475C89">
        <w:rPr>
          <w:rFonts w:ascii="Arial" w:hAnsi="Arial" w:cs="Arial"/>
          <w:sz w:val="18"/>
        </w:rPr>
        <w:t xml:space="preserve"> </w:t>
      </w:r>
      <w:r w:rsidR="00475C89" w:rsidRPr="00475C89">
        <w:rPr>
          <w:rFonts w:ascii="Arial" w:hAnsi="Arial" w:cs="Arial"/>
          <w:sz w:val="18"/>
        </w:rPr>
        <w:t>2</w:t>
      </w:r>
      <w:r w:rsidR="00F55F17">
        <w:rPr>
          <w:rFonts w:ascii="Arial" w:hAnsi="Arial" w:cs="Arial"/>
          <w:sz w:val="18"/>
        </w:rPr>
        <w:t>4</w:t>
      </w:r>
      <w:r w:rsidR="00467792" w:rsidRPr="00475C89">
        <w:rPr>
          <w:rFonts w:ascii="Arial" w:hAnsi="Arial" w:cs="Arial"/>
          <w:sz w:val="18"/>
        </w:rPr>
        <w:t>.</w:t>
      </w:r>
      <w:r w:rsidR="00A608D8" w:rsidRPr="00475C89">
        <w:rPr>
          <w:rFonts w:ascii="Arial" w:hAnsi="Arial" w:cs="Arial"/>
          <w:sz w:val="18"/>
        </w:rPr>
        <w:t>0</w:t>
      </w:r>
      <w:r w:rsidR="005A2039" w:rsidRPr="00475C89">
        <w:rPr>
          <w:rFonts w:ascii="Arial" w:hAnsi="Arial" w:cs="Arial"/>
          <w:sz w:val="18"/>
        </w:rPr>
        <w:t>2</w:t>
      </w:r>
      <w:r w:rsidR="00541310" w:rsidRPr="00475C89">
        <w:rPr>
          <w:rFonts w:ascii="Arial" w:hAnsi="Arial" w:cs="Arial"/>
          <w:sz w:val="18"/>
        </w:rPr>
        <w:t>.202</w:t>
      </w:r>
      <w:r w:rsidR="00A608D8" w:rsidRPr="00475C89">
        <w:rPr>
          <w:rFonts w:ascii="Arial" w:hAnsi="Arial" w:cs="Arial"/>
          <w:sz w:val="18"/>
        </w:rPr>
        <w:t>2</w:t>
      </w:r>
    </w:p>
    <w:p w14:paraId="75599536" w14:textId="40BFCF86" w:rsidR="005A2039" w:rsidRPr="00475C89" w:rsidRDefault="005A2039" w:rsidP="00AE1D16">
      <w:pPr>
        <w:spacing w:line="360" w:lineRule="auto"/>
        <w:rPr>
          <w:rFonts w:ascii="Arial" w:hAnsi="Arial" w:cs="Arial"/>
          <w:b/>
        </w:rPr>
      </w:pPr>
      <w:r w:rsidRPr="00475C89">
        <w:rPr>
          <w:rFonts w:ascii="Arial" w:hAnsi="Arial" w:cs="Arial"/>
          <w:u w:val="single"/>
        </w:rPr>
        <w:t>Produkteinführung: Schirmbare M16-Rundsteckverbinder – Schutzart IP67</w:t>
      </w:r>
      <w:r w:rsidR="00732C91" w:rsidRPr="00475C89">
        <w:rPr>
          <w:rFonts w:ascii="Arial" w:hAnsi="Arial" w:cs="Arial"/>
          <w:sz w:val="20"/>
          <w:u w:val="single"/>
        </w:rPr>
        <w:br/>
      </w:r>
      <w:r w:rsidRPr="00475C89">
        <w:rPr>
          <w:rFonts w:ascii="Arial" w:hAnsi="Arial" w:cs="Arial"/>
          <w:b/>
          <w:sz w:val="32"/>
        </w:rPr>
        <w:t>Robuster Industriesteckverbinder in neuer Kurzversion</w:t>
      </w:r>
      <w:r w:rsidR="00732C91" w:rsidRPr="00475C89">
        <w:rPr>
          <w:rFonts w:ascii="Arial" w:hAnsi="Arial" w:cs="Arial"/>
          <w:b/>
        </w:rPr>
        <w:br/>
      </w:r>
      <w:r w:rsidR="00732C91" w:rsidRPr="00475C89">
        <w:rPr>
          <w:rFonts w:ascii="Arial" w:hAnsi="Arial" w:cs="Arial"/>
          <w:b/>
        </w:rPr>
        <w:br/>
      </w:r>
      <w:r w:rsidRPr="00475C89">
        <w:rPr>
          <w:rFonts w:ascii="Arial" w:hAnsi="Arial" w:cs="Arial"/>
          <w:b/>
        </w:rPr>
        <w:t>Unter rauen, beengten Bedingungen vorteilhaft: Für den Einsatz in besonders bauraumkritischen Applikationen eignet sich die Kurzversion der M16-Produktserie</w:t>
      </w:r>
      <w:r w:rsidR="007F7AE6" w:rsidRPr="00475C89">
        <w:rPr>
          <w:rFonts w:ascii="Arial" w:hAnsi="Arial" w:cs="Arial"/>
          <w:b/>
        </w:rPr>
        <w:t xml:space="preserve"> von binder</w:t>
      </w:r>
      <w:r w:rsidRPr="00475C89">
        <w:rPr>
          <w:rFonts w:ascii="Arial" w:hAnsi="Arial" w:cs="Arial"/>
          <w:b/>
        </w:rPr>
        <w:t>. Die Rundsteckverbinder mit Schraubverriegelung, schirmbar und gesteckt nach IP67 geschützt, sind für störbehaftete, industrietypische Umgebungen prädestiniert.</w:t>
      </w:r>
      <w:r w:rsidR="00AE1D16" w:rsidRPr="00475C89">
        <w:rPr>
          <w:rFonts w:ascii="Arial" w:hAnsi="Arial" w:cs="Arial"/>
          <w:b/>
        </w:rPr>
        <w:br/>
      </w:r>
      <w:r w:rsidR="00AE1D16" w:rsidRPr="00475C89">
        <w:rPr>
          <w:rFonts w:ascii="Arial" w:hAnsi="Arial" w:cs="Arial"/>
          <w:b/>
        </w:rPr>
        <w:br/>
      </w:r>
      <w:r w:rsidRPr="00475C89">
        <w:rPr>
          <w:rFonts w:ascii="Arial" w:hAnsi="Arial" w:cs="Arial"/>
        </w:rPr>
        <w:t>binder, ein führender Anbieter industrieller Rundsteckverbinder, gibt die Markteinführung einer Kurzversion der Serie 423 bekannt. Dabei handelt es sich um Rundsteckverbinder</w:t>
      </w:r>
      <w:r w:rsidR="00BA4F23" w:rsidRPr="00475C89">
        <w:rPr>
          <w:rFonts w:ascii="Arial" w:hAnsi="Arial" w:cs="Arial"/>
        </w:rPr>
        <w:t xml:space="preserve"> in der Bauform</w:t>
      </w:r>
      <w:r w:rsidRPr="00475C89">
        <w:rPr>
          <w:rFonts w:ascii="Arial" w:hAnsi="Arial" w:cs="Arial"/>
        </w:rPr>
        <w:t xml:space="preserve"> M16 von circa 47 mm Länge. Sie sind in den Polzahlen 2 bis 19 erhältlich und genügen in gestecktem Zustand den </w:t>
      </w:r>
      <w:r w:rsidR="007F7AE6" w:rsidRPr="00475C89">
        <w:rPr>
          <w:rFonts w:ascii="Arial" w:hAnsi="Arial" w:cs="Arial"/>
        </w:rPr>
        <w:t>Anf</w:t>
      </w:r>
      <w:r w:rsidRPr="00475C89">
        <w:rPr>
          <w:rFonts w:ascii="Arial" w:hAnsi="Arial" w:cs="Arial"/>
        </w:rPr>
        <w:t xml:space="preserve">orderungen der Schutzart IP67. Die Produkteinführung betrifft kurze, schirmbare Kabelstecker und -dosen, jeweils mit Kabelklemme, sowohl in Löt- als auch in </w:t>
      </w:r>
      <w:proofErr w:type="spellStart"/>
      <w:r w:rsidRPr="00475C89">
        <w:rPr>
          <w:rFonts w:ascii="Arial" w:hAnsi="Arial" w:cs="Arial"/>
        </w:rPr>
        <w:t>Crimpversionen</w:t>
      </w:r>
      <w:proofErr w:type="spellEnd"/>
      <w:r w:rsidRPr="00475C89">
        <w:rPr>
          <w:rFonts w:ascii="Arial" w:hAnsi="Arial" w:cs="Arial"/>
        </w:rPr>
        <w:t xml:space="preserve">. Die Steckverbinder sind je nach </w:t>
      </w:r>
      <w:proofErr w:type="spellStart"/>
      <w:r w:rsidRPr="00475C89">
        <w:rPr>
          <w:rFonts w:ascii="Arial" w:hAnsi="Arial" w:cs="Arial"/>
        </w:rPr>
        <w:t>Polzahl</w:t>
      </w:r>
      <w:proofErr w:type="spellEnd"/>
      <w:r w:rsidRPr="00475C89">
        <w:rPr>
          <w:rFonts w:ascii="Arial" w:hAnsi="Arial" w:cs="Arial"/>
        </w:rPr>
        <w:t xml:space="preserve"> und Anschlussart für Anschlussquerschnitte von 0,14 mm</w:t>
      </w:r>
      <w:r w:rsidRPr="00475C89">
        <w:rPr>
          <w:rFonts w:ascii="Arial" w:hAnsi="Arial" w:cs="Arial"/>
          <w:vertAlign w:val="superscript"/>
        </w:rPr>
        <w:t>2</w:t>
      </w:r>
      <w:r w:rsidRPr="00475C89">
        <w:rPr>
          <w:rFonts w:ascii="Arial" w:hAnsi="Arial" w:cs="Arial"/>
        </w:rPr>
        <w:t xml:space="preserve"> (AWG 26) bis 1,0 mm</w:t>
      </w:r>
      <w:r w:rsidRPr="00475C89">
        <w:rPr>
          <w:rFonts w:ascii="Arial" w:hAnsi="Arial" w:cs="Arial"/>
          <w:vertAlign w:val="superscript"/>
        </w:rPr>
        <w:t>2</w:t>
      </w:r>
      <w:r w:rsidRPr="00475C89">
        <w:rPr>
          <w:rFonts w:ascii="Arial" w:hAnsi="Arial" w:cs="Arial"/>
        </w:rPr>
        <w:t xml:space="preserve"> (AWG 18) ausgelegt. Die Bemessungswerte für Spannung und Strom sind mit 32 V bis 250 V beziehungsweise 3 A bis 7 A spezifiziert. Kabeldurchlässe von 4,1 mm bis 7,8 mm sorgen für Variabilität in der Anwendung.</w:t>
      </w:r>
      <w:r w:rsidR="00AE1D16" w:rsidRPr="00475C89">
        <w:rPr>
          <w:rFonts w:ascii="Arial" w:hAnsi="Arial" w:cs="Arial"/>
        </w:rPr>
        <w:br/>
      </w:r>
      <w:r w:rsidR="00AE1D16" w:rsidRPr="00475C89">
        <w:rPr>
          <w:rFonts w:ascii="Arial" w:hAnsi="Arial" w:cs="Arial"/>
        </w:rPr>
        <w:br/>
      </w:r>
      <w:r w:rsidRPr="00475C89">
        <w:rPr>
          <w:rFonts w:ascii="Arial" w:hAnsi="Arial" w:cs="Arial"/>
          <w:b/>
        </w:rPr>
        <w:t>Für anspruchsvolle Mess-, Prüf- und Automatisierungsaufgaben entwickelt</w:t>
      </w:r>
      <w:r w:rsidR="00AE1D16" w:rsidRPr="00475C89">
        <w:rPr>
          <w:rFonts w:ascii="Arial" w:hAnsi="Arial" w:cs="Arial"/>
          <w:b/>
        </w:rPr>
        <w:br/>
      </w:r>
      <w:r w:rsidRPr="00475C89">
        <w:rPr>
          <w:rFonts w:ascii="Arial" w:hAnsi="Arial" w:cs="Arial"/>
        </w:rPr>
        <w:t xml:space="preserve">Zu den Zielapplikationen der Serie 423 in Kurzversion gehören vor allem Anwendungen der Mess-, Prüf- und Automatisierungstechnik, die beschränkten Einbauverhältnissen unterliegen. Vor allem Präzisionsmessinstrumente, die in beengter, störbehafteter Umgebung akkurate Messergebnisse liefern müssen, profitieren zum einen von der besonders kompakten Bauform der Steckverbinder. Zum anderen ist die Möglichkeit der elektromagnetischen Schirmung essenziell, um zu verhindern, dass </w:t>
      </w:r>
      <w:r w:rsidR="00BA4F23" w:rsidRPr="00475C89">
        <w:rPr>
          <w:rFonts w:ascii="Arial" w:hAnsi="Arial" w:cs="Arial"/>
        </w:rPr>
        <w:t>Störs</w:t>
      </w:r>
      <w:r w:rsidRPr="00475C89">
        <w:rPr>
          <w:rFonts w:ascii="Arial" w:hAnsi="Arial" w:cs="Arial"/>
        </w:rPr>
        <w:t>ignale aus angrenzenden Elektronikbaugruppen die Erfassung beziehungsweise Übertragung am Messgerät beeinträchtigen können.</w:t>
      </w:r>
    </w:p>
    <w:p w14:paraId="0A5F33BB" w14:textId="0E40349D" w:rsidR="007F7AE6" w:rsidRPr="00475C89" w:rsidRDefault="005A2039" w:rsidP="00AE1D16">
      <w:pPr>
        <w:spacing w:line="360" w:lineRule="auto"/>
        <w:rPr>
          <w:rFonts w:ascii="Arial" w:hAnsi="Arial" w:cs="Arial"/>
        </w:rPr>
      </w:pPr>
      <w:r w:rsidRPr="00475C89">
        <w:rPr>
          <w:rFonts w:ascii="Arial" w:hAnsi="Arial" w:cs="Arial"/>
        </w:rPr>
        <w:t>Erklärtes Ziel der Produktdesigner bei binder war es, die neuen M16-Varianten trotz der vorgegebenen Schutzart mit möglichst vielen Standardteilen zu realisieren. Um IP67 zu erreichen, erwies es sich dennoch als notwendig, ein zusätzl</w:t>
      </w:r>
      <w:r w:rsidR="00710EC7" w:rsidRPr="00475C89">
        <w:rPr>
          <w:rFonts w:ascii="Arial" w:hAnsi="Arial" w:cs="Arial"/>
        </w:rPr>
        <w:t xml:space="preserve">iches </w:t>
      </w:r>
      <w:proofErr w:type="spellStart"/>
      <w:r w:rsidR="00710EC7" w:rsidRPr="00475C89">
        <w:rPr>
          <w:rFonts w:ascii="Arial" w:hAnsi="Arial" w:cs="Arial"/>
        </w:rPr>
        <w:t>Drehteil</w:t>
      </w:r>
      <w:proofErr w:type="spellEnd"/>
      <w:r w:rsidR="00710EC7" w:rsidRPr="00475C89">
        <w:rPr>
          <w:rFonts w:ascii="Arial" w:hAnsi="Arial" w:cs="Arial"/>
        </w:rPr>
        <w:t xml:space="preserve"> zu integrieren. „</w:t>
      </w:r>
      <w:r w:rsidRPr="00475C89">
        <w:rPr>
          <w:rFonts w:ascii="Arial" w:hAnsi="Arial" w:cs="Arial"/>
        </w:rPr>
        <w:t>Durch engagierte und präzise Entwicklung ist es uns gelungen, die gleiche Qualität auf kleinerem Bauraum zu etablieren", kommentiert Produktmanager Sascha D</w:t>
      </w:r>
      <w:r w:rsidR="004A1C2B" w:rsidRPr="00475C89">
        <w:rPr>
          <w:rFonts w:ascii="Arial" w:hAnsi="Arial" w:cs="Arial"/>
        </w:rPr>
        <w:t>öbel</w:t>
      </w:r>
      <w:r w:rsidRPr="00475C89">
        <w:rPr>
          <w:rFonts w:ascii="Arial" w:hAnsi="Arial" w:cs="Arial"/>
        </w:rPr>
        <w:t xml:space="preserve"> die </w:t>
      </w:r>
      <w:r w:rsidRPr="00475C89">
        <w:rPr>
          <w:rFonts w:ascii="Arial" w:hAnsi="Arial" w:cs="Arial"/>
        </w:rPr>
        <w:lastRenderedPageBreak/>
        <w:t>erfolgreiche Neuentwicklung.</w:t>
      </w:r>
      <w:r w:rsidR="00AE1D16" w:rsidRPr="00475C89">
        <w:rPr>
          <w:rFonts w:ascii="Arial" w:hAnsi="Arial" w:cs="Arial"/>
        </w:rPr>
        <w:br/>
      </w:r>
      <w:r w:rsidR="00AE1D16" w:rsidRPr="00475C89">
        <w:rPr>
          <w:rFonts w:ascii="Arial" w:hAnsi="Arial" w:cs="Arial"/>
        </w:rPr>
        <w:br/>
      </w:r>
      <w:r w:rsidRPr="00475C89">
        <w:rPr>
          <w:rFonts w:ascii="Arial" w:hAnsi="Arial" w:cs="Arial"/>
          <w:b/>
        </w:rPr>
        <w:t xml:space="preserve">Hintergrund M16: Vom Audio-Klassiker zu 5G und Industrial </w:t>
      </w:r>
      <w:proofErr w:type="spellStart"/>
      <w:r w:rsidRPr="00475C89">
        <w:rPr>
          <w:rFonts w:ascii="Arial" w:hAnsi="Arial" w:cs="Arial"/>
          <w:b/>
        </w:rPr>
        <w:t>IoT</w:t>
      </w:r>
      <w:proofErr w:type="spellEnd"/>
      <w:r w:rsidR="00AE1D16" w:rsidRPr="00475C89">
        <w:rPr>
          <w:rFonts w:ascii="Arial" w:hAnsi="Arial" w:cs="Arial"/>
          <w:b/>
        </w:rPr>
        <w:br/>
      </w:r>
      <w:r w:rsidRPr="00475C89">
        <w:rPr>
          <w:rFonts w:ascii="Arial" w:hAnsi="Arial" w:cs="Arial"/>
        </w:rPr>
        <w:t xml:space="preserve">Seit den ersten Anwendungen in der Audiotechnik vor mehr als 50 Jahren hat sich </w:t>
      </w:r>
      <w:r w:rsidR="00BA4F23" w:rsidRPr="00475C89">
        <w:rPr>
          <w:rFonts w:ascii="Arial" w:hAnsi="Arial" w:cs="Arial"/>
        </w:rPr>
        <w:t>die Bauform</w:t>
      </w:r>
      <w:r w:rsidRPr="00475C89">
        <w:rPr>
          <w:rFonts w:ascii="Arial" w:hAnsi="Arial" w:cs="Arial"/>
        </w:rPr>
        <w:t xml:space="preserve"> M16 in vielfältigen Anwendungen bewährt: vielseitig dank verschiedener Optionen für Anschlusstechnik, Konfektionierung und Montage; verwendet vor allem zur Anbindung von Sensorik und Feldgeräten in Innenapplikationen.</w:t>
      </w:r>
    </w:p>
    <w:p w14:paraId="626A8321" w14:textId="3D5BEB50" w:rsidR="007F7AE6" w:rsidRPr="00475C89" w:rsidRDefault="005A2039" w:rsidP="00AE1D16">
      <w:pPr>
        <w:spacing w:line="360" w:lineRule="auto"/>
        <w:rPr>
          <w:rFonts w:ascii="Arial" w:hAnsi="Arial" w:cs="Arial"/>
        </w:rPr>
      </w:pPr>
      <w:r w:rsidRPr="00475C89">
        <w:rPr>
          <w:rFonts w:ascii="Arial" w:hAnsi="Arial" w:cs="Arial"/>
        </w:rPr>
        <w:t xml:space="preserve">Damals das erste überhaupt von binder produzierte </w:t>
      </w:r>
      <w:proofErr w:type="spellStart"/>
      <w:r w:rsidRPr="00475C89">
        <w:rPr>
          <w:rFonts w:ascii="Arial" w:hAnsi="Arial" w:cs="Arial"/>
        </w:rPr>
        <w:t>Steckverbindersystem</w:t>
      </w:r>
      <w:proofErr w:type="spellEnd"/>
      <w:r w:rsidRPr="00475C89">
        <w:rPr>
          <w:rFonts w:ascii="Arial" w:hAnsi="Arial" w:cs="Arial"/>
        </w:rPr>
        <w:t>, hat der Hersteller die Baugröße M16 konsequent zu einer unverzichtbaren Komponente der Industrieautomation weiterentwickelt. Getrieben vom industrieweiten Bedarf an zuverlässigen, widerstandsfähigen und kosteneffizienten Verbindungslösungen mit niedrigen Kontaktwiderständen bei bis zu 24 Kontakten, hat diese Entwicklung zu Industrial-</w:t>
      </w:r>
      <w:proofErr w:type="spellStart"/>
      <w:r w:rsidRPr="00475C89">
        <w:rPr>
          <w:rFonts w:ascii="Arial" w:hAnsi="Arial" w:cs="Arial"/>
        </w:rPr>
        <w:t>IoT</w:t>
      </w:r>
      <w:proofErr w:type="spellEnd"/>
      <w:r w:rsidRPr="00475C89">
        <w:rPr>
          <w:rFonts w:ascii="Arial" w:hAnsi="Arial" w:cs="Arial"/>
        </w:rPr>
        <w:t>-Produkten geführt, die heute Gigabit-Datenraten bewältigen und extremen Bedingungen im Außeneinsatz standhalten können.</w:t>
      </w:r>
    </w:p>
    <w:p w14:paraId="0F139FDE" w14:textId="113CD7D6" w:rsidR="005A2039" w:rsidRPr="00475C89" w:rsidRDefault="005A2039" w:rsidP="00AE1D16">
      <w:pPr>
        <w:spacing w:line="360" w:lineRule="auto"/>
        <w:rPr>
          <w:rFonts w:ascii="Arial" w:hAnsi="Arial" w:cs="Arial"/>
          <w:b/>
        </w:rPr>
      </w:pPr>
      <w:r w:rsidRPr="00475C89">
        <w:rPr>
          <w:rFonts w:ascii="Arial" w:hAnsi="Arial" w:cs="Arial"/>
        </w:rPr>
        <w:t>Zu den innovationsträchtigen Anwendungsgebieten von binder</w:t>
      </w:r>
      <w:r w:rsidR="00710EC7" w:rsidRPr="00475C89">
        <w:rPr>
          <w:rFonts w:ascii="Arial" w:hAnsi="Arial" w:cs="Arial"/>
        </w:rPr>
        <w:t xml:space="preserve"> </w:t>
      </w:r>
      <w:r w:rsidRPr="00475C89">
        <w:rPr>
          <w:rFonts w:ascii="Arial" w:hAnsi="Arial" w:cs="Arial"/>
        </w:rPr>
        <w:t>M16-Steckverbindern gehört beispielsweise der 5G-Mobilfunk: Hier werden AISG-konforme (</w:t>
      </w:r>
      <w:proofErr w:type="spellStart"/>
      <w:r w:rsidRPr="00475C89">
        <w:rPr>
          <w:rFonts w:ascii="Arial" w:hAnsi="Arial" w:cs="Arial"/>
        </w:rPr>
        <w:t>Antenna</w:t>
      </w:r>
      <w:proofErr w:type="spellEnd"/>
      <w:r w:rsidRPr="00475C89">
        <w:rPr>
          <w:rFonts w:ascii="Arial" w:hAnsi="Arial" w:cs="Arial"/>
        </w:rPr>
        <w:t xml:space="preserve"> Interface Standards Group) Produkte der binder</w:t>
      </w:r>
      <w:r w:rsidR="00710EC7" w:rsidRPr="00475C89">
        <w:rPr>
          <w:rFonts w:ascii="Arial" w:hAnsi="Arial" w:cs="Arial"/>
        </w:rPr>
        <w:t xml:space="preserve"> </w:t>
      </w:r>
      <w:r w:rsidRPr="00475C89">
        <w:rPr>
          <w:rFonts w:ascii="Arial" w:hAnsi="Arial" w:cs="Arial"/>
        </w:rPr>
        <w:t>Serie 423 verwendet, um Geräte in den Antennenleitungen der Netzbetreiber (</w:t>
      </w:r>
      <w:proofErr w:type="spellStart"/>
      <w:r w:rsidRPr="00475C89">
        <w:rPr>
          <w:rFonts w:ascii="Arial" w:hAnsi="Arial" w:cs="Arial"/>
        </w:rPr>
        <w:t>Antenna</w:t>
      </w:r>
      <w:proofErr w:type="spellEnd"/>
      <w:r w:rsidRPr="00475C89">
        <w:rPr>
          <w:rFonts w:ascii="Arial" w:hAnsi="Arial" w:cs="Arial"/>
        </w:rPr>
        <w:t xml:space="preserve"> Line Devices, ALDs) anzuschließen. Unter anderem durch Kundenanfragen initiiert, bringt binder nun eine Kurzversion dieser Produktserie auf den Markt.</w:t>
      </w:r>
      <w:r w:rsidR="00AE1D16" w:rsidRPr="00475C89">
        <w:rPr>
          <w:rFonts w:ascii="Arial" w:hAnsi="Arial" w:cs="Arial"/>
          <w:b/>
        </w:rPr>
        <w:br/>
      </w:r>
      <w:r w:rsidR="00AE1D16" w:rsidRPr="00475C89">
        <w:rPr>
          <w:rFonts w:ascii="Arial" w:hAnsi="Arial" w:cs="Arial"/>
          <w:b/>
        </w:rPr>
        <w:br/>
      </w:r>
      <w:r w:rsidRPr="00475C89">
        <w:rPr>
          <w:rFonts w:ascii="Arial" w:hAnsi="Arial" w:cs="Arial"/>
          <w:b/>
        </w:rPr>
        <w:t xml:space="preserve">10 Löt- und 5 </w:t>
      </w:r>
      <w:proofErr w:type="spellStart"/>
      <w:r w:rsidRPr="00475C89">
        <w:rPr>
          <w:rFonts w:ascii="Arial" w:hAnsi="Arial" w:cs="Arial"/>
          <w:b/>
        </w:rPr>
        <w:t>Crimpprodukte</w:t>
      </w:r>
      <w:proofErr w:type="spellEnd"/>
      <w:r w:rsidR="00BA4F23" w:rsidRPr="00475C89">
        <w:rPr>
          <w:rFonts w:ascii="Arial" w:hAnsi="Arial" w:cs="Arial"/>
          <w:b/>
        </w:rPr>
        <w:t xml:space="preserve"> als Stecker und Dose</w:t>
      </w:r>
      <w:r w:rsidRPr="00475C89">
        <w:rPr>
          <w:rFonts w:ascii="Arial" w:hAnsi="Arial" w:cs="Arial"/>
          <w:b/>
        </w:rPr>
        <w:t xml:space="preserve"> – die Charakteristika</w:t>
      </w:r>
      <w:r w:rsidR="00AE1D16" w:rsidRPr="00475C89">
        <w:rPr>
          <w:rFonts w:ascii="Arial" w:hAnsi="Arial" w:cs="Arial"/>
          <w:b/>
        </w:rPr>
        <w:br/>
      </w:r>
      <w:r w:rsidRPr="00475C89">
        <w:rPr>
          <w:rFonts w:ascii="Arial" w:hAnsi="Arial" w:cs="Arial"/>
        </w:rPr>
        <w:t xml:space="preserve">Die schirmbare Kurzversion der M16-Serie 423 ist, entsprechend den verschiedenen Polzahlen, in 10 Löt- und 5 </w:t>
      </w:r>
      <w:proofErr w:type="spellStart"/>
      <w:r w:rsidRPr="00475C89">
        <w:rPr>
          <w:rFonts w:ascii="Arial" w:hAnsi="Arial" w:cs="Arial"/>
        </w:rPr>
        <w:t>Crimpvarianten</w:t>
      </w:r>
      <w:proofErr w:type="spellEnd"/>
      <w:r w:rsidRPr="00475C89">
        <w:rPr>
          <w:rFonts w:ascii="Arial" w:hAnsi="Arial" w:cs="Arial"/>
        </w:rPr>
        <w:t xml:space="preserve"> </w:t>
      </w:r>
      <w:r w:rsidR="00BA4F23" w:rsidRPr="00475C89">
        <w:rPr>
          <w:rFonts w:ascii="Arial" w:hAnsi="Arial" w:cs="Arial"/>
        </w:rPr>
        <w:t xml:space="preserve">als Stecker und Dose </w:t>
      </w:r>
      <w:r w:rsidRPr="00475C89">
        <w:rPr>
          <w:rFonts w:ascii="Arial" w:hAnsi="Arial" w:cs="Arial"/>
        </w:rPr>
        <w:t>erhältlich. Sie alle sind für mehr als 500 Steckzyklen ausgelegt.</w:t>
      </w:r>
    </w:p>
    <w:p w14:paraId="31815E2E" w14:textId="1541E0AF" w:rsidR="00AE1D16" w:rsidRPr="00475C89" w:rsidRDefault="005A2039" w:rsidP="00AE1D16">
      <w:pPr>
        <w:spacing w:line="360" w:lineRule="auto"/>
        <w:rPr>
          <w:rFonts w:ascii="Arial" w:hAnsi="Arial" w:cs="Arial"/>
        </w:rPr>
      </w:pPr>
      <w:r w:rsidRPr="00475C89">
        <w:rPr>
          <w:rFonts w:ascii="Arial" w:hAnsi="Arial" w:cs="Arial"/>
        </w:rPr>
        <w:t>Die größtmöglichen Anschlussquerschnitte für Lötprodukte sind bei Polzahlen von 2</w:t>
      </w:r>
      <w:r w:rsidR="003B4226" w:rsidRPr="00475C89">
        <w:rPr>
          <w:rFonts w:ascii="Arial" w:hAnsi="Arial" w:cs="Arial"/>
        </w:rPr>
        <w:t xml:space="preserve"> bis 8</w:t>
      </w:r>
      <w:r w:rsidRPr="00475C89">
        <w:rPr>
          <w:rFonts w:ascii="Arial" w:hAnsi="Arial" w:cs="Arial"/>
        </w:rPr>
        <w:t xml:space="preserve"> mit 0,75 mm</w:t>
      </w:r>
      <w:r w:rsidRPr="00475C89">
        <w:rPr>
          <w:rFonts w:ascii="Arial" w:hAnsi="Arial" w:cs="Arial"/>
          <w:vertAlign w:val="superscript"/>
        </w:rPr>
        <w:t>2</w:t>
      </w:r>
      <w:r w:rsidRPr="00475C89">
        <w:rPr>
          <w:rFonts w:ascii="Arial" w:hAnsi="Arial" w:cs="Arial"/>
        </w:rPr>
        <w:t xml:space="preserve"> (AWG 18) bemessen; für 12-</w:t>
      </w:r>
      <w:r w:rsidR="003B4226" w:rsidRPr="00475C89">
        <w:rPr>
          <w:rFonts w:ascii="Arial" w:hAnsi="Arial" w:cs="Arial"/>
        </w:rPr>
        <w:t xml:space="preserve"> bis </w:t>
      </w:r>
      <w:r w:rsidRPr="00475C89">
        <w:rPr>
          <w:rFonts w:ascii="Arial" w:hAnsi="Arial" w:cs="Arial"/>
        </w:rPr>
        <w:t>19-polige Steckverbinder mit 0,25 mm</w:t>
      </w:r>
      <w:r w:rsidRPr="00475C89">
        <w:rPr>
          <w:rFonts w:ascii="Arial" w:hAnsi="Arial" w:cs="Arial"/>
          <w:vertAlign w:val="superscript"/>
        </w:rPr>
        <w:t>2</w:t>
      </w:r>
      <w:r w:rsidRPr="00475C89">
        <w:rPr>
          <w:rFonts w:ascii="Arial" w:hAnsi="Arial" w:cs="Arial"/>
        </w:rPr>
        <w:t xml:space="preserve"> (AWG 24). Die Bemessungsspannungen betragen</w:t>
      </w:r>
      <w:r w:rsidR="003B4226" w:rsidRPr="00475C89">
        <w:rPr>
          <w:rFonts w:ascii="Arial" w:hAnsi="Arial" w:cs="Arial"/>
        </w:rPr>
        <w:t xml:space="preserve"> je nach </w:t>
      </w:r>
      <w:proofErr w:type="spellStart"/>
      <w:r w:rsidR="003B4226" w:rsidRPr="00475C89">
        <w:rPr>
          <w:rFonts w:ascii="Arial" w:hAnsi="Arial" w:cs="Arial"/>
        </w:rPr>
        <w:t>Polzahl</w:t>
      </w:r>
      <w:proofErr w:type="spellEnd"/>
      <w:r w:rsidR="003B4226" w:rsidRPr="00475C89">
        <w:rPr>
          <w:rFonts w:ascii="Arial" w:hAnsi="Arial" w:cs="Arial"/>
        </w:rPr>
        <w:t xml:space="preserve"> 32 V oder</w:t>
      </w:r>
      <w:r w:rsidRPr="00475C89">
        <w:rPr>
          <w:rFonts w:ascii="Arial" w:hAnsi="Arial" w:cs="Arial"/>
        </w:rPr>
        <w:t xml:space="preserve"> 150 V, die Bemessungsstoßspannungen </w:t>
      </w:r>
      <w:r w:rsidR="003B4226" w:rsidRPr="00475C89">
        <w:rPr>
          <w:rFonts w:ascii="Arial" w:hAnsi="Arial" w:cs="Arial"/>
        </w:rPr>
        <w:t xml:space="preserve">500 V oder </w:t>
      </w:r>
      <w:r w:rsidRPr="00475C89">
        <w:rPr>
          <w:rFonts w:ascii="Arial" w:hAnsi="Arial" w:cs="Arial"/>
        </w:rPr>
        <w:t>1</w:t>
      </w:r>
      <w:r w:rsidR="004A1C2B" w:rsidRPr="00475C89">
        <w:rPr>
          <w:rFonts w:ascii="Arial" w:hAnsi="Arial" w:cs="Arial"/>
        </w:rPr>
        <w:t>.</w:t>
      </w:r>
      <w:r w:rsidRPr="00475C89">
        <w:rPr>
          <w:rFonts w:ascii="Arial" w:hAnsi="Arial" w:cs="Arial"/>
        </w:rPr>
        <w:t>500 V</w:t>
      </w:r>
      <w:r w:rsidR="003B4226" w:rsidRPr="00475C89">
        <w:rPr>
          <w:rFonts w:ascii="Arial" w:hAnsi="Arial" w:cs="Arial"/>
        </w:rPr>
        <w:t>.</w:t>
      </w:r>
      <w:r w:rsidRPr="00475C89">
        <w:rPr>
          <w:rFonts w:ascii="Arial" w:hAnsi="Arial" w:cs="Arial"/>
        </w:rPr>
        <w:t xml:space="preserve"> Die Bemessungsströme bei 40 °C </w:t>
      </w:r>
      <w:r w:rsidR="003B4226" w:rsidRPr="00475C89">
        <w:rPr>
          <w:rFonts w:ascii="Arial" w:hAnsi="Arial" w:cs="Arial"/>
        </w:rPr>
        <w:t>liegen zwischen 3 A und 7 A</w:t>
      </w:r>
      <w:r w:rsidRPr="00475C89">
        <w:rPr>
          <w:rFonts w:ascii="Arial" w:hAnsi="Arial" w:cs="Arial"/>
        </w:rPr>
        <w:t>. Sämtliche Lötprodukte sind mit Messingstiften sowie Bronzebuchsen ausgestattet und für einen Temperaturbereich von -30 °C bis +95 °C spezifiziert. Gehäuse und Verriegelung bestehen aus vernickeltem Messing.</w:t>
      </w:r>
    </w:p>
    <w:p w14:paraId="5B08C9A3" w14:textId="782989D9" w:rsidR="00AE1D16" w:rsidRPr="00475C89" w:rsidRDefault="005A2039" w:rsidP="00AE1D16">
      <w:pPr>
        <w:spacing w:after="0" w:line="360" w:lineRule="auto"/>
        <w:rPr>
          <w:rFonts w:ascii="Arial" w:hAnsi="Arial" w:cs="Arial"/>
          <w:u w:val="single"/>
        </w:rPr>
      </w:pPr>
      <w:r w:rsidRPr="00475C89">
        <w:rPr>
          <w:rFonts w:ascii="Arial" w:hAnsi="Arial" w:cs="Arial"/>
        </w:rPr>
        <w:lastRenderedPageBreak/>
        <w:t xml:space="preserve">Die </w:t>
      </w:r>
      <w:proofErr w:type="spellStart"/>
      <w:r w:rsidRPr="00475C89">
        <w:rPr>
          <w:rFonts w:ascii="Arial" w:hAnsi="Arial" w:cs="Arial"/>
        </w:rPr>
        <w:t>Crimpprodukte</w:t>
      </w:r>
      <w:proofErr w:type="spellEnd"/>
      <w:r w:rsidRPr="00475C89">
        <w:rPr>
          <w:rFonts w:ascii="Arial" w:hAnsi="Arial" w:cs="Arial"/>
        </w:rPr>
        <w:t xml:space="preserve"> der Serie sind für Anschlussquerschnitte von 0,14 bis 1,0 mm</w:t>
      </w:r>
      <w:r w:rsidRPr="00475C89">
        <w:rPr>
          <w:rFonts w:ascii="Arial" w:hAnsi="Arial" w:cs="Arial"/>
          <w:vertAlign w:val="superscript"/>
        </w:rPr>
        <w:t>2</w:t>
      </w:r>
      <w:r w:rsidRPr="00475C89">
        <w:rPr>
          <w:rFonts w:ascii="Arial" w:hAnsi="Arial" w:cs="Arial"/>
        </w:rPr>
        <w:t xml:space="preserve"> beziehungsweise AWG 26 bis AWG 18 (4- bis 6-Pol) sowie für 0,14 bis 0,75 mm</w:t>
      </w:r>
      <w:r w:rsidRPr="00475C89">
        <w:rPr>
          <w:rFonts w:ascii="Arial" w:hAnsi="Arial" w:cs="Arial"/>
          <w:vertAlign w:val="superscript"/>
        </w:rPr>
        <w:t>2</w:t>
      </w:r>
      <w:r w:rsidRPr="00475C89">
        <w:rPr>
          <w:rFonts w:ascii="Arial" w:hAnsi="Arial" w:cs="Arial"/>
        </w:rPr>
        <w:t xml:space="preserve"> beziehungsweise AWG 26 bis AWG 20 (7- bis 8-Pol) ausgelegt. Die Bemessungs- und Bemessungsstoßspannungen </w:t>
      </w:r>
      <w:r w:rsidR="004600A0" w:rsidRPr="00475C89">
        <w:rPr>
          <w:rFonts w:ascii="Arial" w:hAnsi="Arial" w:cs="Arial"/>
        </w:rPr>
        <w:t>sind</w:t>
      </w:r>
      <w:r w:rsidR="003B4226" w:rsidRPr="00475C89">
        <w:rPr>
          <w:rFonts w:ascii="Arial" w:hAnsi="Arial" w:cs="Arial"/>
        </w:rPr>
        <w:t xml:space="preserve"> auch hier je nach </w:t>
      </w:r>
      <w:proofErr w:type="spellStart"/>
      <w:r w:rsidR="003B4226" w:rsidRPr="00475C89">
        <w:rPr>
          <w:rFonts w:ascii="Arial" w:hAnsi="Arial" w:cs="Arial"/>
        </w:rPr>
        <w:t>Polzahl</w:t>
      </w:r>
      <w:proofErr w:type="spellEnd"/>
      <w:r w:rsidR="003B4226" w:rsidRPr="00475C89">
        <w:rPr>
          <w:rFonts w:ascii="Arial" w:hAnsi="Arial" w:cs="Arial"/>
        </w:rPr>
        <w:t xml:space="preserve"> 32 V </w:t>
      </w:r>
      <w:r w:rsidR="004600A0" w:rsidRPr="00475C89">
        <w:rPr>
          <w:rFonts w:ascii="Arial" w:hAnsi="Arial" w:cs="Arial"/>
        </w:rPr>
        <w:t>oder</w:t>
      </w:r>
      <w:r w:rsidR="003B4226" w:rsidRPr="00475C89">
        <w:rPr>
          <w:rFonts w:ascii="Arial" w:hAnsi="Arial" w:cs="Arial"/>
        </w:rPr>
        <w:t xml:space="preserve"> 150 V </w:t>
      </w:r>
      <w:r w:rsidRPr="00475C89">
        <w:rPr>
          <w:rFonts w:ascii="Arial" w:hAnsi="Arial" w:cs="Arial"/>
        </w:rPr>
        <w:t xml:space="preserve">beziehungsweise </w:t>
      </w:r>
      <w:r w:rsidR="003B4226" w:rsidRPr="00475C89">
        <w:rPr>
          <w:rFonts w:ascii="Arial" w:hAnsi="Arial" w:cs="Arial"/>
        </w:rPr>
        <w:t xml:space="preserve">500 V </w:t>
      </w:r>
      <w:r w:rsidR="004600A0" w:rsidRPr="00475C89">
        <w:rPr>
          <w:rFonts w:ascii="Arial" w:hAnsi="Arial" w:cs="Arial"/>
        </w:rPr>
        <w:t>oder</w:t>
      </w:r>
      <w:r w:rsidR="003B4226" w:rsidRPr="00475C89">
        <w:rPr>
          <w:rFonts w:ascii="Arial" w:hAnsi="Arial" w:cs="Arial"/>
        </w:rPr>
        <w:t xml:space="preserve"> </w:t>
      </w:r>
      <w:r w:rsidRPr="00475C89">
        <w:rPr>
          <w:rFonts w:ascii="Arial" w:hAnsi="Arial" w:cs="Arial"/>
        </w:rPr>
        <w:t>1</w:t>
      </w:r>
      <w:r w:rsidR="004A1C2B" w:rsidRPr="00475C89">
        <w:rPr>
          <w:rFonts w:ascii="Arial" w:hAnsi="Arial" w:cs="Arial"/>
        </w:rPr>
        <w:t>.</w:t>
      </w:r>
      <w:r w:rsidRPr="00475C89">
        <w:rPr>
          <w:rFonts w:ascii="Arial" w:hAnsi="Arial" w:cs="Arial"/>
        </w:rPr>
        <w:t>500 V</w:t>
      </w:r>
      <w:r w:rsidR="003B4226" w:rsidRPr="00475C89">
        <w:rPr>
          <w:rFonts w:ascii="Arial" w:hAnsi="Arial" w:cs="Arial"/>
        </w:rPr>
        <w:t>; d</w:t>
      </w:r>
      <w:r w:rsidRPr="00475C89">
        <w:rPr>
          <w:rFonts w:ascii="Arial" w:hAnsi="Arial" w:cs="Arial"/>
        </w:rPr>
        <w:t xml:space="preserve">ie Bemessungsströme sind </w:t>
      </w:r>
      <w:r w:rsidR="003B4226" w:rsidRPr="00475C89">
        <w:rPr>
          <w:rFonts w:ascii="Arial" w:hAnsi="Arial" w:cs="Arial"/>
        </w:rPr>
        <w:t>5 A oder 6 A</w:t>
      </w:r>
      <w:r w:rsidRPr="00475C89">
        <w:rPr>
          <w:rFonts w:ascii="Arial" w:hAnsi="Arial" w:cs="Arial"/>
        </w:rPr>
        <w:t xml:space="preserve">. Der Temperaturbereich für die Steckverbinder mit </w:t>
      </w:r>
      <w:proofErr w:type="spellStart"/>
      <w:r w:rsidRPr="00475C89">
        <w:rPr>
          <w:rFonts w:ascii="Arial" w:hAnsi="Arial" w:cs="Arial"/>
        </w:rPr>
        <w:t>Crimpanschluss</w:t>
      </w:r>
      <w:proofErr w:type="spellEnd"/>
      <w:r w:rsidRPr="00475C89">
        <w:rPr>
          <w:rFonts w:ascii="Arial" w:hAnsi="Arial" w:cs="Arial"/>
        </w:rPr>
        <w:t xml:space="preserve"> erstreckt sich von -40 °C bis +100 °C. Gehäuse und Verriegelung sind, wie bei den Lötversionen, aus vernickeltem Messing gefertigt.</w:t>
      </w:r>
      <w:r w:rsidR="00AE1D16" w:rsidRPr="00475C89">
        <w:rPr>
          <w:rFonts w:ascii="Arial" w:hAnsi="Arial" w:cs="Arial"/>
        </w:rPr>
        <w:br/>
      </w:r>
      <w:r w:rsidR="00A608D8" w:rsidRPr="00475C89">
        <w:rPr>
          <w:rFonts w:ascii="Arial" w:hAnsi="Arial" w:cs="Arial"/>
        </w:rPr>
        <w:br/>
      </w:r>
      <w:r w:rsidR="005B0946" w:rsidRPr="00475C89">
        <w:rPr>
          <w:rFonts w:ascii="Arial" w:hAnsi="Arial" w:cs="Arial"/>
          <w:b/>
        </w:rPr>
        <w:t>Über binder</w:t>
      </w:r>
      <w:r w:rsidR="005B0946" w:rsidRPr="00475C89">
        <w:rPr>
          <w:rFonts w:ascii="Arial" w:hAnsi="Arial" w:cs="Arial"/>
        </w:rPr>
        <w:br/>
      </w:r>
      <w:r w:rsidR="00330209" w:rsidRPr="00475C89">
        <w:rPr>
          <w:rFonts w:ascii="Arial" w:hAnsi="Arial" w:cs="Arial"/>
        </w:rPr>
        <w:t>binder ist ein von traditionellen Werten geprägtes Familienunternehmen und einer der führenden Spezialisten für Rundsteckverbinder mit Firmensitz in Neckarsulm. Seit 1960 steht binder für höchste Qualität. Wir arbeiten auf fünf Kontinenten mit 45 Vertriebspartnern zusammen und beschäftigen weltweit 1.800 Mitarbeiter. Zur binder Gruppe zählen das binder Headquarters, 16 Verbundunternehmen, zwei Systemdienstleister sowie ein Innova</w:t>
      </w:r>
      <w:r w:rsidRPr="00475C89">
        <w:rPr>
          <w:rFonts w:ascii="Arial" w:hAnsi="Arial" w:cs="Arial"/>
        </w:rPr>
        <w:t>tions- und Technologie Zentrum.</w:t>
      </w:r>
      <w:r w:rsidR="00973D58" w:rsidRPr="00475C89">
        <w:rPr>
          <w:rFonts w:ascii="Arial" w:hAnsi="Arial" w:cs="Arial"/>
        </w:rPr>
        <w:br/>
      </w:r>
      <w:r w:rsidR="00AE1D16" w:rsidRPr="00475C89">
        <w:rPr>
          <w:rFonts w:ascii="Arial" w:hAnsi="Arial" w:cs="Arial"/>
        </w:rPr>
        <w:br/>
      </w:r>
      <w:r w:rsidR="005B0946" w:rsidRPr="00475C89">
        <w:rPr>
          <w:rFonts w:ascii="Arial" w:hAnsi="Arial" w:cs="Arial"/>
          <w:u w:val="single"/>
        </w:rPr>
        <w:t>Bildunterschrift:</w:t>
      </w:r>
      <w:r w:rsidRPr="00475C89">
        <w:rPr>
          <w:rFonts w:ascii="Arial" w:hAnsi="Arial" w:cs="Arial"/>
          <w:u w:val="single"/>
        </w:rPr>
        <w:br/>
      </w:r>
      <w:r w:rsidRPr="00475C89">
        <w:rPr>
          <w:rFonts w:ascii="Arial" w:hAnsi="Arial" w:cs="Arial"/>
        </w:rPr>
        <w:t>Bewährte Qualität auf kleinerem Bauraum: die kurze, schirmbare M16-Variante der Serie 423. Foto: binder</w:t>
      </w:r>
      <w:r w:rsidRPr="00475C89">
        <w:rPr>
          <w:rFonts w:ascii="Arial" w:hAnsi="Arial" w:cs="Arial"/>
        </w:rPr>
        <w:br/>
      </w:r>
      <w:r w:rsidR="00AE1D16" w:rsidRPr="00475C89">
        <w:rPr>
          <w:rFonts w:ascii="Arial" w:hAnsi="Arial" w:cs="Arial"/>
        </w:rPr>
        <w:br/>
      </w:r>
      <w:r w:rsidR="00AE1D16" w:rsidRPr="00475C89">
        <w:rPr>
          <w:rFonts w:ascii="Arial" w:hAnsi="Arial" w:cs="Arial"/>
          <w:u w:val="single"/>
        </w:rPr>
        <w:t>Anwendungsgebiete:</w:t>
      </w:r>
    </w:p>
    <w:p w14:paraId="52C32721" w14:textId="4573C8C6" w:rsidR="00AE1D16" w:rsidRPr="00475C89" w:rsidRDefault="00AE1D16" w:rsidP="00AE1D16">
      <w:pPr>
        <w:pStyle w:val="Listenabsatz"/>
        <w:numPr>
          <w:ilvl w:val="0"/>
          <w:numId w:val="1"/>
        </w:numPr>
        <w:spacing w:after="0" w:line="360" w:lineRule="auto"/>
        <w:rPr>
          <w:rFonts w:ascii="Arial" w:hAnsi="Arial" w:cs="Arial"/>
        </w:rPr>
      </w:pPr>
      <w:r w:rsidRPr="00475C89">
        <w:rPr>
          <w:rFonts w:ascii="Arial" w:hAnsi="Arial" w:cs="Arial"/>
        </w:rPr>
        <w:t>Sensorik, Aktorik, Mess-, Prüf-, Steuer- und Regeltechnik</w:t>
      </w:r>
    </w:p>
    <w:p w14:paraId="23C0FD20" w14:textId="77777777" w:rsidR="00AE1D16" w:rsidRPr="00475C89" w:rsidRDefault="00AE1D16" w:rsidP="00AE1D16">
      <w:pPr>
        <w:pStyle w:val="Listenabsatz"/>
        <w:numPr>
          <w:ilvl w:val="0"/>
          <w:numId w:val="1"/>
        </w:numPr>
        <w:spacing w:after="0" w:line="360" w:lineRule="auto"/>
        <w:rPr>
          <w:rFonts w:ascii="Arial" w:hAnsi="Arial" w:cs="Arial"/>
        </w:rPr>
      </w:pPr>
      <w:r w:rsidRPr="00475C89">
        <w:rPr>
          <w:rFonts w:ascii="Arial" w:hAnsi="Arial" w:cs="Arial"/>
        </w:rPr>
        <w:t>Instrumentierung in Automation und Prozesstechnik</w:t>
      </w:r>
    </w:p>
    <w:p w14:paraId="3DBB69D3" w14:textId="77777777" w:rsidR="00AE1D16" w:rsidRPr="00475C89" w:rsidRDefault="00AE1D16" w:rsidP="00AE1D16">
      <w:pPr>
        <w:pStyle w:val="Listenabsatz"/>
        <w:numPr>
          <w:ilvl w:val="0"/>
          <w:numId w:val="1"/>
        </w:numPr>
        <w:spacing w:after="0" w:line="360" w:lineRule="auto"/>
        <w:rPr>
          <w:rFonts w:ascii="Arial" w:hAnsi="Arial" w:cs="Arial"/>
        </w:rPr>
      </w:pPr>
      <w:r w:rsidRPr="00475C89">
        <w:rPr>
          <w:rFonts w:ascii="Arial" w:hAnsi="Arial" w:cs="Arial"/>
        </w:rPr>
        <w:t>Harsche, störbehaftete Einsatzumgebungen</w:t>
      </w:r>
    </w:p>
    <w:p w14:paraId="59D79C24" w14:textId="77777777" w:rsidR="00AE1D16" w:rsidRPr="00475C89" w:rsidRDefault="00AE1D16" w:rsidP="00AE1D16">
      <w:pPr>
        <w:pStyle w:val="Listenabsatz"/>
        <w:numPr>
          <w:ilvl w:val="0"/>
          <w:numId w:val="1"/>
        </w:numPr>
        <w:spacing w:after="0" w:line="360" w:lineRule="auto"/>
        <w:rPr>
          <w:rFonts w:ascii="Arial" w:hAnsi="Arial" w:cs="Arial"/>
        </w:rPr>
      </w:pPr>
      <w:r w:rsidRPr="00475C89">
        <w:rPr>
          <w:rFonts w:ascii="Arial" w:hAnsi="Arial" w:cs="Arial"/>
        </w:rPr>
        <w:t>Bauraum-, leistungs- und kostenoptimierte Installationen</w:t>
      </w:r>
    </w:p>
    <w:p w14:paraId="6F5FD062" w14:textId="77777777" w:rsidR="00AE1D16" w:rsidRPr="00475C89" w:rsidRDefault="00AE1D16" w:rsidP="00AE1D16">
      <w:pPr>
        <w:spacing w:after="0" w:line="360" w:lineRule="auto"/>
        <w:rPr>
          <w:rFonts w:ascii="Arial" w:hAnsi="Arial" w:cs="Arial"/>
        </w:rPr>
      </w:pPr>
    </w:p>
    <w:p w14:paraId="26A5904F" w14:textId="397CE87E" w:rsidR="00AE1D16" w:rsidRPr="00475C89" w:rsidRDefault="00AE1D16" w:rsidP="00AE1D16">
      <w:pPr>
        <w:spacing w:after="0" w:line="360" w:lineRule="auto"/>
        <w:rPr>
          <w:rFonts w:ascii="Arial" w:hAnsi="Arial" w:cs="Arial"/>
          <w:u w:val="single"/>
        </w:rPr>
      </w:pPr>
      <w:r w:rsidRPr="00475C89">
        <w:rPr>
          <w:rFonts w:ascii="Arial" w:hAnsi="Arial" w:cs="Arial"/>
          <w:u w:val="single"/>
        </w:rPr>
        <w:t>Eigenschaften:</w:t>
      </w:r>
    </w:p>
    <w:p w14:paraId="72D35C07" w14:textId="77777777" w:rsidR="00AE1D16" w:rsidRPr="00475C89" w:rsidRDefault="00AE1D16" w:rsidP="00AE1D16">
      <w:pPr>
        <w:pStyle w:val="Listenabsatz"/>
        <w:numPr>
          <w:ilvl w:val="0"/>
          <w:numId w:val="1"/>
        </w:numPr>
        <w:spacing w:after="0" w:line="360" w:lineRule="auto"/>
        <w:rPr>
          <w:rFonts w:ascii="Arial" w:hAnsi="Arial" w:cs="Arial"/>
        </w:rPr>
      </w:pPr>
      <w:r w:rsidRPr="00475C89">
        <w:rPr>
          <w:rFonts w:ascii="Arial" w:hAnsi="Arial" w:cs="Arial"/>
        </w:rPr>
        <w:t>Schirmbar mit Kabelklemme</w:t>
      </w:r>
    </w:p>
    <w:p w14:paraId="317E7AC5" w14:textId="77777777" w:rsidR="00AE1D16" w:rsidRPr="00475C89" w:rsidRDefault="00AE1D16" w:rsidP="00AE1D16">
      <w:pPr>
        <w:pStyle w:val="Listenabsatz"/>
        <w:numPr>
          <w:ilvl w:val="0"/>
          <w:numId w:val="1"/>
        </w:numPr>
        <w:spacing w:after="0" w:line="360" w:lineRule="auto"/>
        <w:rPr>
          <w:rFonts w:ascii="Arial" w:hAnsi="Arial" w:cs="Arial"/>
        </w:rPr>
      </w:pPr>
      <w:proofErr w:type="spellStart"/>
      <w:r w:rsidRPr="00475C89">
        <w:rPr>
          <w:rFonts w:ascii="Arial" w:hAnsi="Arial" w:cs="Arial"/>
        </w:rPr>
        <w:t>Polzahl</w:t>
      </w:r>
      <w:proofErr w:type="spellEnd"/>
      <w:r w:rsidRPr="00475C89">
        <w:rPr>
          <w:rFonts w:ascii="Arial" w:hAnsi="Arial" w:cs="Arial"/>
        </w:rPr>
        <w:t>: 2 bis 19, weitere auf Anfrage</w:t>
      </w:r>
    </w:p>
    <w:p w14:paraId="5C38A5B7" w14:textId="77777777" w:rsidR="00AE1D16" w:rsidRPr="00475C89" w:rsidRDefault="00AE1D16" w:rsidP="00AE1D16">
      <w:pPr>
        <w:pStyle w:val="Listenabsatz"/>
        <w:numPr>
          <w:ilvl w:val="0"/>
          <w:numId w:val="1"/>
        </w:numPr>
        <w:spacing w:after="0" w:line="360" w:lineRule="auto"/>
        <w:rPr>
          <w:rFonts w:ascii="Arial" w:hAnsi="Arial" w:cs="Arial"/>
        </w:rPr>
      </w:pPr>
      <w:r w:rsidRPr="00475C89">
        <w:rPr>
          <w:rFonts w:ascii="Arial" w:hAnsi="Arial" w:cs="Arial"/>
        </w:rPr>
        <w:t>Verriegelungstechnik: Schraubverschluss</w:t>
      </w:r>
    </w:p>
    <w:p w14:paraId="043A48A2" w14:textId="77777777" w:rsidR="00AE1D16" w:rsidRPr="00475C89" w:rsidRDefault="00AE1D16" w:rsidP="00AE1D16">
      <w:pPr>
        <w:pStyle w:val="Listenabsatz"/>
        <w:numPr>
          <w:ilvl w:val="0"/>
          <w:numId w:val="1"/>
        </w:numPr>
        <w:spacing w:after="0" w:line="360" w:lineRule="auto"/>
        <w:rPr>
          <w:rFonts w:ascii="Arial" w:hAnsi="Arial" w:cs="Arial"/>
        </w:rPr>
      </w:pPr>
      <w:r w:rsidRPr="00475C89">
        <w:rPr>
          <w:rFonts w:ascii="Arial" w:hAnsi="Arial" w:cs="Arial"/>
        </w:rPr>
        <w:t xml:space="preserve">Anschlussart: Löten, </w:t>
      </w:r>
      <w:proofErr w:type="spellStart"/>
      <w:r w:rsidRPr="00475C89">
        <w:rPr>
          <w:rFonts w:ascii="Arial" w:hAnsi="Arial" w:cs="Arial"/>
        </w:rPr>
        <w:t>Crimpen</w:t>
      </w:r>
      <w:proofErr w:type="spellEnd"/>
    </w:p>
    <w:p w14:paraId="4B011896" w14:textId="77777777" w:rsidR="00AE1D16" w:rsidRPr="00475C89" w:rsidRDefault="00AE1D16" w:rsidP="00AE1D16">
      <w:pPr>
        <w:pStyle w:val="Listenabsatz"/>
        <w:numPr>
          <w:ilvl w:val="0"/>
          <w:numId w:val="1"/>
        </w:numPr>
        <w:spacing w:after="0" w:line="360" w:lineRule="auto"/>
        <w:rPr>
          <w:rFonts w:ascii="Arial" w:hAnsi="Arial" w:cs="Arial"/>
        </w:rPr>
      </w:pPr>
      <w:r w:rsidRPr="00475C89">
        <w:rPr>
          <w:rFonts w:ascii="Arial" w:hAnsi="Arial" w:cs="Arial"/>
        </w:rPr>
        <w:t>Schutzart: IP67 (gesteckt)</w:t>
      </w:r>
    </w:p>
    <w:p w14:paraId="04191301" w14:textId="20067E4F" w:rsidR="00AE1D16" w:rsidRPr="00475C89" w:rsidRDefault="00AE1D16" w:rsidP="00AE1D16">
      <w:pPr>
        <w:pStyle w:val="Listenabsatz"/>
        <w:numPr>
          <w:ilvl w:val="0"/>
          <w:numId w:val="1"/>
        </w:numPr>
        <w:spacing w:after="0" w:line="360" w:lineRule="auto"/>
        <w:rPr>
          <w:rFonts w:ascii="Arial" w:hAnsi="Arial" w:cs="Arial"/>
        </w:rPr>
      </w:pPr>
      <w:r w:rsidRPr="00475C89">
        <w:rPr>
          <w:rFonts w:ascii="Arial" w:hAnsi="Arial" w:cs="Arial"/>
        </w:rPr>
        <w:t>&gt;</w:t>
      </w:r>
      <w:r w:rsidR="004A1C2B" w:rsidRPr="00475C89">
        <w:rPr>
          <w:rFonts w:ascii="Arial" w:hAnsi="Arial" w:cs="Arial"/>
        </w:rPr>
        <w:t xml:space="preserve"> </w:t>
      </w:r>
      <w:r w:rsidRPr="00475C89">
        <w:rPr>
          <w:rFonts w:ascii="Arial" w:hAnsi="Arial" w:cs="Arial"/>
        </w:rPr>
        <w:t>500</w:t>
      </w:r>
      <w:r w:rsidR="004A1C2B" w:rsidRPr="00475C89">
        <w:rPr>
          <w:rFonts w:ascii="Arial" w:hAnsi="Arial" w:cs="Arial"/>
        </w:rPr>
        <w:t xml:space="preserve"> Steckzyklen</w:t>
      </w:r>
    </w:p>
    <w:p w14:paraId="08CB2B5F" w14:textId="77777777" w:rsidR="004600A0" w:rsidRPr="00475C89" w:rsidRDefault="004600A0" w:rsidP="00AE1D16">
      <w:pPr>
        <w:spacing w:after="0" w:line="360" w:lineRule="auto"/>
        <w:rPr>
          <w:rFonts w:ascii="Arial" w:hAnsi="Arial" w:cs="Arial"/>
        </w:rPr>
      </w:pPr>
    </w:p>
    <w:p w14:paraId="113A3E2E" w14:textId="1B57E17C" w:rsidR="005B0946" w:rsidRPr="00475C89" w:rsidRDefault="008A3BFD" w:rsidP="005B0946">
      <w:pPr>
        <w:spacing w:after="0" w:line="360" w:lineRule="auto"/>
        <w:rPr>
          <w:rFonts w:ascii="Arial" w:hAnsi="Arial" w:cs="Arial"/>
          <w:u w:val="single"/>
        </w:rPr>
      </w:pPr>
      <w:r w:rsidRPr="00475C89">
        <w:rPr>
          <w:rFonts w:ascii="Arial" w:hAnsi="Arial" w:cs="Arial"/>
          <w:u w:val="single"/>
        </w:rPr>
        <w:lastRenderedPageBreak/>
        <w:t>Firmenanschrift:</w:t>
      </w:r>
    </w:p>
    <w:p w14:paraId="02702802" w14:textId="77777777" w:rsidR="005B0946" w:rsidRPr="00475C89" w:rsidRDefault="005B0946" w:rsidP="005B0946">
      <w:pPr>
        <w:spacing w:after="0" w:line="360" w:lineRule="auto"/>
        <w:rPr>
          <w:rFonts w:ascii="Arial" w:hAnsi="Arial" w:cs="Arial"/>
        </w:rPr>
      </w:pPr>
      <w:r w:rsidRPr="00475C89">
        <w:rPr>
          <w:rFonts w:ascii="Arial" w:hAnsi="Arial" w:cs="Arial"/>
        </w:rPr>
        <w:t xml:space="preserve">Franz Binder GmbH &amp; Co. </w:t>
      </w:r>
      <w:r w:rsidRPr="00475C89">
        <w:rPr>
          <w:rFonts w:ascii="Arial" w:hAnsi="Arial" w:cs="Arial"/>
        </w:rPr>
        <w:br/>
        <w:t>Elektrische Bauelemente KG</w:t>
      </w:r>
    </w:p>
    <w:p w14:paraId="23BB782B" w14:textId="77777777" w:rsidR="005B0946" w:rsidRPr="00475C89" w:rsidRDefault="005B0946" w:rsidP="005B0946">
      <w:pPr>
        <w:spacing w:after="0" w:line="360" w:lineRule="auto"/>
        <w:rPr>
          <w:rFonts w:ascii="Arial" w:hAnsi="Arial" w:cs="Arial"/>
        </w:rPr>
      </w:pPr>
      <w:r w:rsidRPr="00475C89">
        <w:rPr>
          <w:rFonts w:ascii="Arial" w:hAnsi="Arial" w:cs="Arial"/>
        </w:rPr>
        <w:t>Rötelstraße 27</w:t>
      </w:r>
    </w:p>
    <w:p w14:paraId="69FDE03D" w14:textId="77777777" w:rsidR="005B0946" w:rsidRPr="00475C89" w:rsidRDefault="005B0946" w:rsidP="005B0946">
      <w:pPr>
        <w:spacing w:after="0" w:line="360" w:lineRule="auto"/>
        <w:rPr>
          <w:rFonts w:ascii="Arial" w:hAnsi="Arial" w:cs="Arial"/>
        </w:rPr>
      </w:pPr>
      <w:r w:rsidRPr="00475C89">
        <w:rPr>
          <w:rFonts w:ascii="Arial" w:hAnsi="Arial" w:cs="Arial"/>
        </w:rPr>
        <w:t>74172 Neckarsulm</w:t>
      </w:r>
    </w:p>
    <w:p w14:paraId="4B90741A" w14:textId="77777777" w:rsidR="005B0946" w:rsidRPr="00475C89" w:rsidRDefault="005B0946" w:rsidP="005B0946">
      <w:pPr>
        <w:spacing w:after="0" w:line="360" w:lineRule="auto"/>
        <w:rPr>
          <w:rFonts w:ascii="Arial" w:hAnsi="Arial" w:cs="Arial"/>
        </w:rPr>
      </w:pPr>
      <w:r w:rsidRPr="00475C89">
        <w:rPr>
          <w:rFonts w:ascii="Arial" w:hAnsi="Arial" w:cs="Arial"/>
        </w:rPr>
        <w:t>Tel. +49 (0) 7132 325-0</w:t>
      </w:r>
    </w:p>
    <w:p w14:paraId="7FC2F184" w14:textId="77777777" w:rsidR="005B0946" w:rsidRPr="00475C89" w:rsidRDefault="005B0946" w:rsidP="005B0946">
      <w:pPr>
        <w:spacing w:after="0" w:line="360" w:lineRule="auto"/>
        <w:rPr>
          <w:rFonts w:ascii="Arial" w:hAnsi="Arial" w:cs="Arial"/>
        </w:rPr>
      </w:pPr>
      <w:r w:rsidRPr="00475C89">
        <w:rPr>
          <w:rFonts w:ascii="Arial" w:hAnsi="Arial" w:cs="Arial"/>
        </w:rPr>
        <w:t>Fax +49 (0) 7132 325-150</w:t>
      </w:r>
    </w:p>
    <w:p w14:paraId="74B8609E" w14:textId="77777777" w:rsidR="005B0946" w:rsidRPr="00475C89" w:rsidRDefault="005B0946" w:rsidP="005B0946">
      <w:pPr>
        <w:spacing w:after="0" w:line="360" w:lineRule="auto"/>
        <w:rPr>
          <w:rFonts w:ascii="Arial" w:hAnsi="Arial" w:cs="Arial"/>
        </w:rPr>
      </w:pPr>
      <w:r w:rsidRPr="00475C89">
        <w:rPr>
          <w:rFonts w:ascii="Arial" w:hAnsi="Arial" w:cs="Arial"/>
        </w:rPr>
        <w:t>info@binder-connector.de</w:t>
      </w:r>
    </w:p>
    <w:p w14:paraId="605F7D6A" w14:textId="77777777" w:rsidR="005B0946" w:rsidRPr="00475C89" w:rsidRDefault="005B0946" w:rsidP="005B0946">
      <w:pPr>
        <w:spacing w:after="0" w:line="360" w:lineRule="auto"/>
        <w:rPr>
          <w:rFonts w:ascii="Arial" w:hAnsi="Arial" w:cs="Arial"/>
        </w:rPr>
      </w:pPr>
      <w:r w:rsidRPr="00475C89">
        <w:rPr>
          <w:rFonts w:ascii="Arial" w:hAnsi="Arial" w:cs="Arial"/>
        </w:rPr>
        <w:t>www.binder-connector.de</w:t>
      </w:r>
    </w:p>
    <w:p w14:paraId="4A5B3AA0" w14:textId="77777777" w:rsidR="005B0946" w:rsidRPr="00475C89" w:rsidRDefault="005B0946" w:rsidP="005B0946">
      <w:pPr>
        <w:spacing w:after="0" w:line="360" w:lineRule="auto"/>
        <w:rPr>
          <w:rFonts w:ascii="Arial" w:hAnsi="Arial" w:cs="Arial"/>
        </w:rPr>
      </w:pPr>
    </w:p>
    <w:p w14:paraId="28E4F447" w14:textId="77777777" w:rsidR="005B0946" w:rsidRPr="00475C89" w:rsidRDefault="005B0946" w:rsidP="005B0946">
      <w:pPr>
        <w:spacing w:after="0" w:line="360" w:lineRule="auto"/>
        <w:rPr>
          <w:rFonts w:ascii="Arial" w:hAnsi="Arial" w:cs="Arial"/>
          <w:u w:val="single"/>
        </w:rPr>
      </w:pPr>
      <w:r w:rsidRPr="00475C89">
        <w:rPr>
          <w:rFonts w:ascii="Arial" w:hAnsi="Arial" w:cs="Arial"/>
          <w:u w:val="single"/>
        </w:rPr>
        <w:t>Pressekontakt:</w:t>
      </w:r>
    </w:p>
    <w:p w14:paraId="727C0DB3" w14:textId="77777777" w:rsidR="005B0946" w:rsidRPr="00475C89" w:rsidRDefault="005B0946" w:rsidP="005B0946">
      <w:pPr>
        <w:spacing w:after="0" w:line="360" w:lineRule="auto"/>
        <w:rPr>
          <w:rFonts w:ascii="Arial" w:hAnsi="Arial" w:cs="Arial"/>
        </w:rPr>
      </w:pPr>
      <w:r w:rsidRPr="00475C89">
        <w:rPr>
          <w:rFonts w:ascii="Arial" w:hAnsi="Arial" w:cs="Arial"/>
        </w:rPr>
        <w:t>Patrick Heckler</w:t>
      </w:r>
    </w:p>
    <w:p w14:paraId="1C2677ED" w14:textId="77777777" w:rsidR="005B0946" w:rsidRPr="00475C89" w:rsidRDefault="005B0946" w:rsidP="005B0946">
      <w:pPr>
        <w:spacing w:after="0" w:line="360" w:lineRule="auto"/>
        <w:rPr>
          <w:rFonts w:ascii="Arial" w:hAnsi="Arial" w:cs="Arial"/>
        </w:rPr>
      </w:pPr>
      <w:r w:rsidRPr="00475C89">
        <w:rPr>
          <w:rFonts w:ascii="Arial" w:hAnsi="Arial" w:cs="Arial"/>
        </w:rPr>
        <w:t>Tel. +49 (0) 7132 325-448</w:t>
      </w:r>
    </w:p>
    <w:p w14:paraId="3CC4E319" w14:textId="5B5429CD" w:rsidR="00F631A7" w:rsidRPr="00475C89" w:rsidRDefault="005B0946" w:rsidP="005B0946">
      <w:pPr>
        <w:spacing w:after="0" w:line="360" w:lineRule="auto"/>
        <w:rPr>
          <w:rFonts w:ascii="Arial" w:hAnsi="Arial" w:cs="Arial"/>
        </w:rPr>
      </w:pPr>
      <w:r w:rsidRPr="00475C89">
        <w:rPr>
          <w:rFonts w:ascii="Arial" w:hAnsi="Arial" w:cs="Arial"/>
        </w:rPr>
        <w:t>E-Mail p.heckler@binder-connector.de</w:t>
      </w:r>
    </w:p>
    <w:sectPr w:rsidR="00F631A7" w:rsidRPr="00475C89"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4600A0" w:rsidRDefault="004600A0" w:rsidP="00A30C2E">
      <w:pPr>
        <w:spacing w:after="0" w:line="240" w:lineRule="auto"/>
      </w:pPr>
      <w:r>
        <w:separator/>
      </w:r>
    </w:p>
  </w:endnote>
  <w:endnote w:type="continuationSeparator" w:id="0">
    <w:p w14:paraId="177639DF" w14:textId="77777777" w:rsidR="004600A0" w:rsidRDefault="004600A0"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4600A0" w:rsidRDefault="004600A0" w:rsidP="00A30C2E">
      <w:pPr>
        <w:spacing w:after="0" w:line="240" w:lineRule="auto"/>
      </w:pPr>
      <w:r>
        <w:separator/>
      </w:r>
    </w:p>
  </w:footnote>
  <w:footnote w:type="continuationSeparator" w:id="0">
    <w:p w14:paraId="7BA1368B" w14:textId="77777777" w:rsidR="004600A0" w:rsidRDefault="004600A0"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52"/>
    <w:rsid w:val="00021D21"/>
    <w:rsid w:val="00023A56"/>
    <w:rsid w:val="00090EE3"/>
    <w:rsid w:val="00094CD2"/>
    <w:rsid w:val="00111DEB"/>
    <w:rsid w:val="00176A8D"/>
    <w:rsid w:val="00191D0F"/>
    <w:rsid w:val="001D7FB8"/>
    <w:rsid w:val="002C16D4"/>
    <w:rsid w:val="002E44F0"/>
    <w:rsid w:val="00313B02"/>
    <w:rsid w:val="00330209"/>
    <w:rsid w:val="0038377D"/>
    <w:rsid w:val="003B4226"/>
    <w:rsid w:val="004165A3"/>
    <w:rsid w:val="004600A0"/>
    <w:rsid w:val="00467792"/>
    <w:rsid w:val="00475C89"/>
    <w:rsid w:val="004A1C2B"/>
    <w:rsid w:val="00541310"/>
    <w:rsid w:val="005A2039"/>
    <w:rsid w:val="005B0946"/>
    <w:rsid w:val="005D5054"/>
    <w:rsid w:val="00663F35"/>
    <w:rsid w:val="00686187"/>
    <w:rsid w:val="0069182D"/>
    <w:rsid w:val="006B39AF"/>
    <w:rsid w:val="006B3B9B"/>
    <w:rsid w:val="00710EC7"/>
    <w:rsid w:val="00732C91"/>
    <w:rsid w:val="00745C0C"/>
    <w:rsid w:val="007904AD"/>
    <w:rsid w:val="007C19CA"/>
    <w:rsid w:val="007F7AE6"/>
    <w:rsid w:val="00891144"/>
    <w:rsid w:val="008A3BFD"/>
    <w:rsid w:val="00933AC2"/>
    <w:rsid w:val="00956946"/>
    <w:rsid w:val="00973D58"/>
    <w:rsid w:val="00975A66"/>
    <w:rsid w:val="00A30C2E"/>
    <w:rsid w:val="00A608D8"/>
    <w:rsid w:val="00AE1D16"/>
    <w:rsid w:val="00BA4F23"/>
    <w:rsid w:val="00BD1F84"/>
    <w:rsid w:val="00BF0204"/>
    <w:rsid w:val="00C053E8"/>
    <w:rsid w:val="00C419F0"/>
    <w:rsid w:val="00C7469C"/>
    <w:rsid w:val="00CA78E4"/>
    <w:rsid w:val="00CB3EB6"/>
    <w:rsid w:val="00CB5F56"/>
    <w:rsid w:val="00CE5245"/>
    <w:rsid w:val="00E13B0B"/>
    <w:rsid w:val="00E35C08"/>
    <w:rsid w:val="00E644BD"/>
    <w:rsid w:val="00F00281"/>
    <w:rsid w:val="00F00499"/>
    <w:rsid w:val="00F31D52"/>
    <w:rsid w:val="00F55F17"/>
    <w:rsid w:val="00F631A7"/>
    <w:rsid w:val="00FB6A09"/>
    <w:rsid w:val="00FC77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5614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29</cp:revision>
  <dcterms:created xsi:type="dcterms:W3CDTF">2021-11-03T06:23:00Z</dcterms:created>
  <dcterms:modified xsi:type="dcterms:W3CDTF">2022-02-21T10:13:00Z</dcterms:modified>
</cp:coreProperties>
</file>