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0062F" w14:textId="77777777" w:rsidR="00880862" w:rsidRPr="000C56C0" w:rsidRDefault="00D44D6D" w:rsidP="003A348E">
      <w:pPr>
        <w:pStyle w:val="TextA"/>
        <w:spacing w:line="360" w:lineRule="auto"/>
        <w:rPr>
          <w:rFonts w:ascii="Arial" w:hAnsi="Arial" w:cs="Arial"/>
          <w:noProof/>
          <w:u w:val="single"/>
          <w:lang w:val="it-IT"/>
        </w:rPr>
      </w:pPr>
      <w:r w:rsidRPr="00155932">
        <w:rPr>
          <w:rFonts w:ascii="Arial" w:hAnsi="Arial" w:cs="Arial"/>
          <w:noProof/>
          <w:sz w:val="18"/>
          <w:szCs w:val="18"/>
          <w:lang w:val="it-IT"/>
        </w:rPr>
        <w:t>Neckarsulm (Germania), 26 gennaio 2024</w:t>
      </w:r>
      <w:bookmarkStart w:id="0" w:name="_GoBack"/>
      <w:bookmarkEnd w:id="0"/>
    </w:p>
    <w:p w14:paraId="237A0B93" w14:textId="77777777" w:rsidR="003A348E" w:rsidRPr="000C56C0" w:rsidRDefault="00D44D6D" w:rsidP="003A348E">
      <w:pPr>
        <w:pStyle w:val="TextA"/>
        <w:spacing w:line="360" w:lineRule="auto"/>
        <w:rPr>
          <w:rFonts w:ascii="Arial" w:hAnsi="Arial" w:cs="Arial"/>
          <w:noProof/>
          <w:u w:val="single"/>
          <w:lang w:val="it-IT"/>
        </w:rPr>
      </w:pPr>
      <w:r w:rsidRPr="00673298">
        <w:rPr>
          <w:rFonts w:ascii="Arial" w:hAnsi="Arial" w:cs="Arial"/>
          <w:noProof/>
          <w:u w:val="single"/>
          <w:lang w:val="it-IT"/>
        </w:rPr>
        <w:t>Serie 670/770: connettore per cavo con cappuccio protettivo</w:t>
      </w:r>
    </w:p>
    <w:p w14:paraId="1C1AB95B" w14:textId="77777777" w:rsidR="003A348E" w:rsidRPr="000C56C0" w:rsidRDefault="00D44D6D" w:rsidP="003A348E">
      <w:pPr>
        <w:pStyle w:val="TextA"/>
        <w:spacing w:line="360" w:lineRule="auto"/>
        <w:rPr>
          <w:rFonts w:ascii="Arial" w:eastAsia="Calibri" w:hAnsi="Arial" w:cs="Arial"/>
          <w:b/>
          <w:noProof/>
          <w:sz w:val="32"/>
          <w:lang w:val="it-IT"/>
        </w:rPr>
      </w:pPr>
      <w:r w:rsidRPr="00673298">
        <w:rPr>
          <w:rFonts w:ascii="Arial" w:hAnsi="Arial" w:cs="Arial"/>
          <w:b/>
          <w:bCs/>
          <w:noProof/>
          <w:sz w:val="32"/>
          <w:lang w:val="it-IT"/>
        </w:rPr>
        <w:t>IP67 – anche quando disaccoppiato</w:t>
      </w:r>
    </w:p>
    <w:p w14:paraId="48459F51" w14:textId="77777777" w:rsidR="00880862" w:rsidRPr="000C56C0" w:rsidRDefault="00880862" w:rsidP="003A348E">
      <w:pPr>
        <w:pStyle w:val="TextA"/>
        <w:spacing w:line="360" w:lineRule="auto"/>
        <w:rPr>
          <w:rFonts w:ascii="Arial" w:hAnsi="Arial" w:cs="Arial"/>
          <w:b/>
          <w:bCs/>
          <w:noProof/>
          <w:color w:val="auto"/>
          <w:lang w:val="it-IT"/>
        </w:rPr>
      </w:pPr>
    </w:p>
    <w:p w14:paraId="31FDB64D" w14:textId="77777777" w:rsidR="00880862" w:rsidRPr="000C56C0" w:rsidRDefault="00D44D6D" w:rsidP="003A348E">
      <w:pPr>
        <w:pStyle w:val="TextA"/>
        <w:spacing w:line="360" w:lineRule="auto"/>
        <w:rPr>
          <w:rFonts w:ascii="Arial" w:hAnsi="Arial" w:cs="Arial"/>
          <w:b/>
          <w:noProof/>
          <w:color w:val="auto"/>
          <w:lang w:val="it-IT"/>
        </w:rPr>
      </w:pPr>
      <w:r w:rsidRPr="00673298">
        <w:rPr>
          <w:rFonts w:ascii="Arial" w:hAnsi="Arial" w:cs="Arial"/>
          <w:b/>
          <w:bCs/>
          <w:noProof/>
          <w:color w:val="auto"/>
          <w:lang w:val="it-IT"/>
        </w:rPr>
        <w:t>Se durante l’uso occorre rilasciare una connessione, ad esempio a scopo di ispezione o manutenzione, durante l’operazione</w:t>
      </w:r>
      <w:r w:rsidRPr="00673298">
        <w:rPr>
          <w:rFonts w:ascii="Arial" w:hAnsi="Arial" w:cs="Arial"/>
          <w:b/>
          <w:bCs/>
          <w:noProof/>
          <w:color w:val="auto"/>
          <w:lang w:val="it-IT"/>
        </w:rPr>
        <w:t xml:space="preserve"> la protezione ambientale è ridotta. I cappucci protettivi per i connettori per cavi binder serie 670 e 770 proteggono affidabilmente i componenti contro l’ingresso di polvere e liquidi quando sono disaccoppiati. Viene così soddisfatto il requisito relativ</w:t>
      </w:r>
      <w:r w:rsidRPr="00673298">
        <w:rPr>
          <w:rFonts w:ascii="Arial" w:hAnsi="Arial" w:cs="Arial"/>
          <w:b/>
          <w:bCs/>
          <w:noProof/>
          <w:color w:val="auto"/>
          <w:lang w:val="it-IT"/>
        </w:rPr>
        <w:t>o al grado di protezione IP67.</w:t>
      </w:r>
    </w:p>
    <w:p w14:paraId="6D477393" w14:textId="77777777" w:rsidR="00880862" w:rsidRPr="000C56C0" w:rsidRDefault="00880862" w:rsidP="003A348E">
      <w:pPr>
        <w:pStyle w:val="TextA"/>
        <w:spacing w:line="360" w:lineRule="auto"/>
        <w:rPr>
          <w:rFonts w:ascii="Arial" w:hAnsi="Arial" w:cs="Arial"/>
          <w:b/>
          <w:noProof/>
          <w:color w:val="auto"/>
          <w:lang w:val="it-IT"/>
        </w:rPr>
      </w:pPr>
    </w:p>
    <w:p w14:paraId="6929B2CE" w14:textId="14E3E51E" w:rsidR="003A348E" w:rsidRPr="000C56C0" w:rsidRDefault="00D44D6D" w:rsidP="003A348E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  <w:r w:rsidRPr="00673298">
        <w:rPr>
          <w:rFonts w:ascii="Arial" w:hAnsi="Arial" w:cs="Arial"/>
          <w:noProof/>
          <w:color w:val="auto"/>
          <w:lang w:val="it-IT"/>
        </w:rPr>
        <w:t xml:space="preserve">binder, </w:t>
      </w:r>
      <w:r w:rsidR="00390DFA">
        <w:rPr>
          <w:rFonts w:ascii="Arial" w:hAnsi="Arial" w:cs="Arial"/>
          <w:noProof/>
          <w:color w:val="auto"/>
          <w:lang w:val="it-IT"/>
        </w:rPr>
        <w:t xml:space="preserve">uno dei principali </w:t>
      </w:r>
      <w:r w:rsidRPr="00673298">
        <w:rPr>
          <w:rFonts w:ascii="Arial" w:hAnsi="Arial" w:cs="Arial"/>
          <w:noProof/>
          <w:color w:val="auto"/>
          <w:lang w:val="it-IT"/>
        </w:rPr>
        <w:t>produttor</w:t>
      </w:r>
      <w:r w:rsidR="00390DFA">
        <w:rPr>
          <w:rFonts w:ascii="Arial" w:hAnsi="Arial" w:cs="Arial"/>
          <w:noProof/>
          <w:color w:val="auto"/>
          <w:lang w:val="it-IT"/>
        </w:rPr>
        <w:t>i</w:t>
      </w:r>
      <w:r w:rsidRPr="00673298">
        <w:rPr>
          <w:rFonts w:ascii="Arial" w:hAnsi="Arial" w:cs="Arial"/>
          <w:noProof/>
          <w:color w:val="auto"/>
          <w:lang w:val="it-IT"/>
        </w:rPr>
        <w:t xml:space="preserve"> di connettori cilindrici industriali, sta aggiungendo cappucci protettivi per connettori per cavi al portafoglio di modelli serie 670 e 770 NCC (Not Connected Closed). Il loro scopo è prevenire l’ingresso di particelle e umidità quando l’interfaccia è sco</w:t>
      </w:r>
      <w:r w:rsidRPr="00673298">
        <w:rPr>
          <w:rFonts w:ascii="Arial" w:hAnsi="Arial" w:cs="Arial"/>
          <w:noProof/>
          <w:color w:val="auto"/>
          <w:lang w:val="it-IT"/>
        </w:rPr>
        <w:t xml:space="preserve">llegata. I cappucci sono dotati di una cinghietta di fermo facilmente fissabile ai connettori. </w:t>
      </w:r>
    </w:p>
    <w:p w14:paraId="7FBD71F5" w14:textId="05D963C1" w:rsidR="003A348E" w:rsidRPr="000C56C0" w:rsidRDefault="00D44D6D" w:rsidP="003A348E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  <w:r w:rsidRPr="00673298">
        <w:rPr>
          <w:rFonts w:ascii="Arial" w:hAnsi="Arial" w:cs="Arial"/>
          <w:noProof/>
          <w:color w:val="auto"/>
          <w:lang w:val="it-IT"/>
        </w:rPr>
        <w:t>I connettori serie 670 e 770 vengono impiegati, per esempio, in dispositivi palmari. Se un’applicazione richiede lo scollegamento del connettore dal dispositivo</w:t>
      </w:r>
      <w:r w:rsidRPr="00673298">
        <w:rPr>
          <w:rFonts w:ascii="Arial" w:hAnsi="Arial" w:cs="Arial"/>
          <w:noProof/>
          <w:color w:val="auto"/>
          <w:lang w:val="it-IT"/>
        </w:rPr>
        <w:t>, senza un cappuccio protettivo il connettore rimarrebbe esposto alle influenze ambientali presso il punto d’uso. Il cappuccio assicura protezione ambientale IP67 – contro la polvere e immersioni temporanea – anche quando il connettore è disaccoppiato.</w:t>
      </w:r>
    </w:p>
    <w:p w14:paraId="21C9BE24" w14:textId="77777777" w:rsidR="003A348E" w:rsidRPr="000C56C0" w:rsidRDefault="003A348E" w:rsidP="003A348E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</w:p>
    <w:p w14:paraId="5390218D" w14:textId="77777777" w:rsidR="003A348E" w:rsidRPr="000C56C0" w:rsidRDefault="00D44D6D" w:rsidP="003A348E">
      <w:pPr>
        <w:pStyle w:val="TextA"/>
        <w:spacing w:line="360" w:lineRule="auto"/>
        <w:rPr>
          <w:rFonts w:ascii="Arial" w:hAnsi="Arial" w:cs="Arial"/>
          <w:b/>
          <w:noProof/>
          <w:color w:val="auto"/>
          <w:lang w:val="it-IT"/>
        </w:rPr>
      </w:pPr>
      <w:r w:rsidRPr="00673298">
        <w:rPr>
          <w:rFonts w:ascii="Arial" w:hAnsi="Arial" w:cs="Arial"/>
          <w:b/>
          <w:bCs/>
          <w:noProof/>
          <w:color w:val="auto"/>
          <w:lang w:val="it-IT"/>
        </w:rPr>
        <w:t>NC</w:t>
      </w:r>
      <w:r w:rsidRPr="00673298">
        <w:rPr>
          <w:rFonts w:ascii="Arial" w:hAnsi="Arial" w:cs="Arial"/>
          <w:b/>
          <w:bCs/>
          <w:noProof/>
          <w:color w:val="auto"/>
          <w:lang w:val="it-IT"/>
        </w:rPr>
        <w:t>C – flessibilità e ingombro ridotto</w:t>
      </w:r>
    </w:p>
    <w:p w14:paraId="5B63FA15" w14:textId="77777777" w:rsidR="003A348E" w:rsidRPr="000C56C0" w:rsidRDefault="00D44D6D" w:rsidP="003A348E">
      <w:pPr>
        <w:pStyle w:val="TextA"/>
        <w:spacing w:after="240" w:line="360" w:lineRule="auto"/>
        <w:rPr>
          <w:rFonts w:ascii="Arial" w:hAnsi="Arial" w:cs="Arial"/>
          <w:noProof/>
          <w:color w:val="auto"/>
          <w:lang w:val="it-IT"/>
        </w:rPr>
      </w:pPr>
      <w:r w:rsidRPr="00673298">
        <w:rPr>
          <w:rFonts w:ascii="Arial" w:hAnsi="Arial" w:cs="Arial"/>
          <w:noProof/>
          <w:color w:val="auto"/>
          <w:lang w:val="it-IT"/>
        </w:rPr>
        <w:t>Con la serie 670 e 770 binder offre i compatti e altamente versatili connettori a 5 e 8 pin dotati di meccanismo di bloccaggio a baionetta, progettati per condizioni ambientali difficili che richiedono grado di protezion</w:t>
      </w:r>
      <w:r w:rsidRPr="00673298">
        <w:rPr>
          <w:rFonts w:ascii="Arial" w:hAnsi="Arial" w:cs="Arial"/>
          <w:noProof/>
          <w:color w:val="auto"/>
          <w:lang w:val="it-IT"/>
        </w:rPr>
        <w:t>e dell’interfaccia IP67. In genere vengono impiegati in apparecchiature di prova, in strumentazioni da metrologia e in impianti di illuminazione oltre che in display espositori e altri dispositivi che devono essere lavabili.</w:t>
      </w:r>
    </w:p>
    <w:p w14:paraId="257DEBFF" w14:textId="1984B57C" w:rsidR="003A348E" w:rsidRDefault="00D44D6D" w:rsidP="003A348E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  <w:r w:rsidRPr="008F1CFC">
        <w:rPr>
          <w:rFonts w:ascii="Arial" w:hAnsi="Arial" w:cs="Arial"/>
          <w:noProof/>
          <w:color w:val="auto"/>
          <w:lang w:val="it-IT"/>
        </w:rPr>
        <w:t>La serie NCC si distingue per u</w:t>
      </w:r>
      <w:r w:rsidRPr="008F1CFC">
        <w:rPr>
          <w:rFonts w:ascii="Arial" w:hAnsi="Arial" w:cs="Arial"/>
          <w:noProof/>
          <w:color w:val="auto"/>
          <w:lang w:val="it-IT"/>
        </w:rPr>
        <w:t>na caratteristica speciale: grazie alla particolare esecuzione</w:t>
      </w:r>
      <w:r w:rsidR="00390DFA">
        <w:rPr>
          <w:rFonts w:ascii="Arial" w:hAnsi="Arial" w:cs="Arial"/>
          <w:noProof/>
          <w:color w:val="auto"/>
          <w:lang w:val="it-IT"/>
        </w:rPr>
        <w:t>,</w:t>
      </w:r>
      <w:r w:rsidRPr="008F1CFC">
        <w:rPr>
          <w:rFonts w:ascii="Arial" w:hAnsi="Arial" w:cs="Arial"/>
          <w:noProof/>
          <w:color w:val="auto"/>
          <w:lang w:val="it-IT"/>
        </w:rPr>
        <w:t xml:space="preserve"> il componente femmina per montaggio a pannello è protetto da una copertura in plastica precaricata a molla che assicura che i contatti rimangano racchiusi nell’involucro. Anche quando sono dis</w:t>
      </w:r>
      <w:r w:rsidRPr="008F1CFC">
        <w:rPr>
          <w:rFonts w:ascii="Arial" w:hAnsi="Arial" w:cs="Arial"/>
          <w:noProof/>
          <w:color w:val="auto"/>
          <w:lang w:val="it-IT"/>
        </w:rPr>
        <w:t>accoppiati, i componenti per montaggio a pannello rimangono protetti contro urti, polvere e spruzzi d’acqua su tutti i lati o contro l’immersione temporanea in acqua (serie 670: IP54, serie 770: IP67). Mediante i cappucci protettivi ora disponibili per i c</w:t>
      </w:r>
      <w:r w:rsidRPr="008F1CFC">
        <w:rPr>
          <w:rFonts w:ascii="Arial" w:hAnsi="Arial" w:cs="Arial"/>
          <w:noProof/>
          <w:color w:val="auto"/>
          <w:lang w:val="it-IT"/>
        </w:rPr>
        <w:t>onnettori per cavi maschio, il grado di protezione IP67 viene ottenuto anche quando il connettore è disaccoppiato.</w:t>
      </w:r>
    </w:p>
    <w:p w14:paraId="13331657" w14:textId="77777777" w:rsidR="00D44D6D" w:rsidRPr="000C56C0" w:rsidRDefault="00D44D6D" w:rsidP="003A348E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</w:p>
    <w:p w14:paraId="6AD34C7B" w14:textId="77777777" w:rsidR="003A348E" w:rsidRPr="000C56C0" w:rsidRDefault="003A348E" w:rsidP="003A348E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</w:p>
    <w:p w14:paraId="472A0963" w14:textId="634F7A81" w:rsidR="003A348E" w:rsidRPr="000C56C0" w:rsidRDefault="00D44D6D" w:rsidP="003A348E">
      <w:pPr>
        <w:pStyle w:val="TextA"/>
        <w:spacing w:line="360" w:lineRule="auto"/>
        <w:rPr>
          <w:rFonts w:ascii="Arial" w:hAnsi="Arial" w:cs="Arial"/>
          <w:b/>
          <w:noProof/>
          <w:color w:val="auto"/>
          <w:lang w:val="it-IT"/>
        </w:rPr>
      </w:pPr>
      <w:r>
        <w:rPr>
          <w:rFonts w:ascii="Arial" w:hAnsi="Arial" w:cs="Arial"/>
          <w:b/>
          <w:bCs/>
          <w:noProof/>
          <w:color w:val="auto"/>
          <w:lang w:val="it-IT"/>
        </w:rPr>
        <w:lastRenderedPageBreak/>
        <w:t>Applicazione nel monitoraggio del livello dell’acqua</w:t>
      </w:r>
    </w:p>
    <w:p w14:paraId="32B6FACD" w14:textId="7FD4A1E6" w:rsidR="003A348E" w:rsidRPr="000C56C0" w:rsidRDefault="00D44D6D" w:rsidP="003A348E">
      <w:pPr>
        <w:pStyle w:val="TextA"/>
        <w:spacing w:after="240" w:line="360" w:lineRule="auto"/>
        <w:rPr>
          <w:rFonts w:ascii="Arial" w:hAnsi="Arial" w:cs="Arial"/>
          <w:noProof/>
          <w:color w:val="auto"/>
          <w:lang w:val="it-IT"/>
        </w:rPr>
      </w:pPr>
      <w:r w:rsidRPr="00673298">
        <w:rPr>
          <w:rFonts w:ascii="Arial" w:hAnsi="Arial" w:cs="Arial"/>
          <w:noProof/>
          <w:color w:val="auto"/>
          <w:lang w:val="it-IT"/>
        </w:rPr>
        <w:t>Per monitorare i livelli dell’acqua in pozzi si impiegano appositi sensori che tramite</w:t>
      </w:r>
      <w:r w:rsidRPr="00673298">
        <w:rPr>
          <w:rFonts w:ascii="Arial" w:hAnsi="Arial" w:cs="Arial"/>
          <w:noProof/>
          <w:color w:val="auto"/>
          <w:lang w:val="it-IT"/>
        </w:rPr>
        <w:t xml:space="preserve"> moduli di comunicazione inviano i risultati delle misure a un centro dati. L’interfaccia tra un sensore e il modulo viene attuata con un connettore </w:t>
      </w:r>
      <w:r w:rsidR="00390DFA">
        <w:rPr>
          <w:rFonts w:ascii="Arial" w:hAnsi="Arial" w:cs="Arial"/>
          <w:noProof/>
          <w:color w:val="auto"/>
          <w:lang w:val="it-IT"/>
        </w:rPr>
        <w:t xml:space="preserve">per cavo </w:t>
      </w:r>
      <w:r w:rsidRPr="00673298">
        <w:rPr>
          <w:rFonts w:ascii="Arial" w:hAnsi="Arial" w:cs="Arial"/>
          <w:noProof/>
          <w:color w:val="auto"/>
          <w:lang w:val="it-IT"/>
        </w:rPr>
        <w:t>NCC, eliminando così la necessità di misurare manualmente il livello dell’acqua, mentre i dati pro</w:t>
      </w:r>
      <w:r w:rsidRPr="00673298">
        <w:rPr>
          <w:rFonts w:ascii="Arial" w:hAnsi="Arial" w:cs="Arial"/>
          <w:noProof/>
          <w:color w:val="auto"/>
          <w:lang w:val="it-IT"/>
        </w:rPr>
        <w:t>venienti da vari pozzi possono essere monitorati da remoto presso un centro di controllo. Tuttavia, i moduli richiedono una pulizia e manutenzione periodiche. Il cappuccio protettivo non solo previene l’ingresso di acqua e polvere nel connettore NCC, ma in</w:t>
      </w:r>
      <w:r w:rsidRPr="00673298">
        <w:rPr>
          <w:rFonts w:ascii="Arial" w:hAnsi="Arial" w:cs="Arial"/>
          <w:noProof/>
          <w:color w:val="auto"/>
          <w:lang w:val="it-IT"/>
        </w:rPr>
        <w:t>oltre lo mantiene sicuro durante il trasporto e l’installazione.</w:t>
      </w:r>
    </w:p>
    <w:p w14:paraId="30C04A2A" w14:textId="001DBA00" w:rsidR="006069FB" w:rsidRPr="000C56C0" w:rsidRDefault="00D44D6D" w:rsidP="006069FB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  <w:r w:rsidRPr="00673298">
        <w:rPr>
          <w:rFonts w:ascii="Arial" w:hAnsi="Arial" w:cs="Arial"/>
          <w:noProof/>
          <w:color w:val="auto"/>
          <w:lang w:val="it-IT"/>
        </w:rPr>
        <w:t>Oltre al livello di riempimento, sensori all’avanguardia possono misurare anche la qualità dell’acqua. In genere funzionano con un modulo di registrazione dati e saltuariamente occorre commut</w:t>
      </w:r>
      <w:r w:rsidRPr="00673298">
        <w:rPr>
          <w:rFonts w:ascii="Arial" w:hAnsi="Arial" w:cs="Arial"/>
          <w:noProof/>
          <w:color w:val="auto"/>
          <w:lang w:val="it-IT"/>
        </w:rPr>
        <w:t xml:space="preserve">are tra i singoli sensori. Anche in questo caso è importante proteggere il connettore per cavo NCC contro la sporcizia e l’acqua affinché non appena si ripristina la connessione si ottenga </w:t>
      </w:r>
      <w:r w:rsidR="00390DFA">
        <w:rPr>
          <w:rFonts w:ascii="Arial" w:hAnsi="Arial" w:cs="Arial"/>
          <w:noProof/>
          <w:color w:val="auto"/>
          <w:lang w:val="it-IT"/>
        </w:rPr>
        <w:t>il</w:t>
      </w:r>
      <w:r w:rsidR="00390DFA" w:rsidRPr="00673298">
        <w:rPr>
          <w:rFonts w:ascii="Arial" w:hAnsi="Arial" w:cs="Arial"/>
          <w:noProof/>
          <w:color w:val="auto"/>
          <w:lang w:val="it-IT"/>
        </w:rPr>
        <w:t xml:space="preserve"> </w:t>
      </w:r>
      <w:r w:rsidRPr="00673298">
        <w:rPr>
          <w:rFonts w:ascii="Arial" w:hAnsi="Arial" w:cs="Arial"/>
          <w:noProof/>
          <w:color w:val="auto"/>
          <w:lang w:val="it-IT"/>
        </w:rPr>
        <w:t>risultato dell</w:t>
      </w:r>
      <w:r w:rsidR="00390DFA">
        <w:rPr>
          <w:rFonts w:ascii="Arial" w:hAnsi="Arial" w:cs="Arial"/>
          <w:noProof/>
          <w:color w:val="auto"/>
          <w:lang w:val="it-IT"/>
        </w:rPr>
        <w:t>a</w:t>
      </w:r>
      <w:r w:rsidRPr="00673298">
        <w:rPr>
          <w:rFonts w:ascii="Arial" w:hAnsi="Arial" w:cs="Arial"/>
          <w:noProof/>
          <w:color w:val="auto"/>
          <w:lang w:val="it-IT"/>
        </w:rPr>
        <w:t xml:space="preserve"> misura.</w:t>
      </w:r>
    </w:p>
    <w:p w14:paraId="2785A88E" w14:textId="77777777" w:rsidR="000C56C0" w:rsidRDefault="000C56C0" w:rsidP="000C56C0">
      <w:pPr>
        <w:pStyle w:val="TextA"/>
        <w:spacing w:line="360" w:lineRule="auto"/>
        <w:rPr>
          <w:rFonts w:ascii="Arial" w:hAnsi="Arial" w:cs="Arial"/>
          <w:b/>
          <w:bCs/>
          <w:noProof/>
          <w:color w:val="auto"/>
          <w:lang w:val="it-IT"/>
        </w:rPr>
      </w:pPr>
    </w:p>
    <w:p w14:paraId="4DA00D67" w14:textId="77777777" w:rsidR="000C56C0" w:rsidRPr="002F5F43" w:rsidRDefault="000C56C0" w:rsidP="000C56C0">
      <w:pPr>
        <w:pStyle w:val="TextA"/>
        <w:spacing w:after="200" w:line="360" w:lineRule="auto"/>
        <w:rPr>
          <w:rFonts w:ascii="Arial" w:eastAsia="Calibri" w:hAnsi="Arial" w:cs="Arial"/>
          <w:lang w:val="it-IT"/>
        </w:rPr>
      </w:pPr>
      <w:r w:rsidRPr="002F5F43">
        <w:rPr>
          <w:rFonts w:ascii="Arial" w:hAnsi="Arial" w:cs="Arial"/>
          <w:b/>
          <w:bCs/>
          <w:lang w:val="it-IT"/>
        </w:rPr>
        <w:t>Profilo di binder</w:t>
      </w:r>
      <w:r w:rsidRPr="002F5F43">
        <w:rPr>
          <w:rFonts w:ascii="Arial" w:hAnsi="Arial" w:cs="Arial"/>
          <w:b/>
          <w:color w:val="auto"/>
          <w:lang w:val="it-IT"/>
        </w:rPr>
        <w:br/>
      </w:r>
      <w:proofErr w:type="spellStart"/>
      <w:r w:rsidRPr="002F5F43">
        <w:rPr>
          <w:rFonts w:ascii="Arial" w:hAnsi="Arial" w:cs="Arial"/>
          <w:lang w:val="it-IT"/>
        </w:rPr>
        <w:t>binder</w:t>
      </w:r>
      <w:proofErr w:type="spellEnd"/>
      <w:r w:rsidRPr="002F5F43">
        <w:rPr>
          <w:rFonts w:ascii="Arial" w:hAnsi="Arial" w:cs="Arial"/>
          <w:lang w:val="it-IT"/>
        </w:rPr>
        <w:t>, con sede centrale a Neckarsulm, Germania, è un’azienda tradizionale a conduzione familiare, gestita dai titolari, rimasta fedele ai suoi valori e uno dei principali produttori specializzati nel segmento dei connettori cilindrici. Fin dal 1960 la denominazione binder è sinonimo della massima qualità. L’azienda si appoggia a una rete di oltre 60 partner per le vendite presente in sei continenti e impiega circa 2.000 persone in tutto il mondo.</w:t>
      </w:r>
    </w:p>
    <w:p w14:paraId="5BE9EFDE" w14:textId="753C0B71" w:rsidR="00880862" w:rsidRPr="000C56C0" w:rsidRDefault="000C56C0" w:rsidP="000C56C0">
      <w:pPr>
        <w:pStyle w:val="TextA"/>
        <w:spacing w:line="360" w:lineRule="auto"/>
        <w:rPr>
          <w:rFonts w:ascii="Arial" w:hAnsi="Arial" w:cs="Arial"/>
          <w:b/>
          <w:bCs/>
          <w:noProof/>
          <w:color w:val="auto"/>
          <w:lang w:val="it-IT"/>
        </w:rPr>
      </w:pPr>
      <w:r w:rsidRPr="002F5F43">
        <w:rPr>
          <w:rFonts w:ascii="Arial" w:hAnsi="Arial" w:cs="Arial"/>
          <w:lang w:val="it-IT"/>
        </w:rPr>
        <w:t>binder group consiste della sede centrale, di 16 affiliate, due fornitori di servizi per sistemi e un centro tecnologico e per le innovazioni. Oltre che in Germania, le sedi binder si trovano in vari Paesi – Austria, Cina, Francia, Paesi Bassi, Regno Unito, Singapore, Stati Uniti, Svezia, Svizzera e Ungheria.</w:t>
      </w:r>
    </w:p>
    <w:p w14:paraId="43CC566E" w14:textId="77777777" w:rsidR="000C56C0" w:rsidRPr="000C56C0" w:rsidRDefault="000C56C0" w:rsidP="003A348E">
      <w:pPr>
        <w:pStyle w:val="Standard1"/>
        <w:spacing w:before="0" w:line="360" w:lineRule="auto"/>
        <w:rPr>
          <w:rFonts w:ascii="Arial" w:hAnsi="Arial" w:cs="Arial"/>
          <w:b/>
          <w:bCs/>
          <w:noProof/>
          <w:color w:val="auto"/>
          <w:sz w:val="22"/>
          <w:szCs w:val="22"/>
          <w:lang w:val="it-IT"/>
        </w:rPr>
      </w:pPr>
    </w:p>
    <w:p w14:paraId="38A403D8" w14:textId="77777777" w:rsidR="00880862" w:rsidRPr="000C56C0" w:rsidRDefault="00D44D6D" w:rsidP="003A348E">
      <w:pPr>
        <w:pStyle w:val="Standard1"/>
        <w:spacing w:before="0" w:line="360" w:lineRule="auto"/>
        <w:rPr>
          <w:rFonts w:ascii="Arial" w:eastAsia="Calibri" w:hAnsi="Arial" w:cs="Arial"/>
          <w:noProof/>
          <w:color w:val="auto"/>
          <w:sz w:val="22"/>
          <w:szCs w:val="22"/>
          <w:u w:val="single"/>
          <w:lang w:val="it-IT"/>
        </w:rPr>
      </w:pPr>
      <w:r w:rsidRPr="00FF2167">
        <w:rPr>
          <w:rFonts w:ascii="Arial" w:hAnsi="Arial" w:cs="Arial"/>
          <w:noProof/>
          <w:color w:val="auto"/>
          <w:sz w:val="22"/>
          <w:szCs w:val="22"/>
          <w:u w:val="single"/>
          <w:lang w:val="it-IT"/>
        </w:rPr>
        <w:t>Didascalia</w:t>
      </w:r>
    </w:p>
    <w:p w14:paraId="07345A67" w14:textId="77777777" w:rsidR="00880862" w:rsidRDefault="00D44D6D" w:rsidP="003A348E">
      <w:pPr>
        <w:pStyle w:val="Standard1"/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673298">
        <w:rPr>
          <w:rFonts w:ascii="Arial" w:hAnsi="Arial" w:cs="Arial"/>
          <w:noProof/>
          <w:color w:val="auto"/>
          <w:sz w:val="22"/>
          <w:szCs w:val="22"/>
          <w:lang w:val="it-IT"/>
        </w:rPr>
        <w:t xml:space="preserve">I </w:t>
      </w:r>
      <w:r w:rsidRPr="00673298">
        <w:rPr>
          <w:rFonts w:ascii="Arial" w:hAnsi="Arial" w:cs="Arial"/>
          <w:noProof/>
          <w:color w:val="auto"/>
          <w:sz w:val="22"/>
          <w:szCs w:val="22"/>
          <w:lang w:val="it-IT"/>
        </w:rPr>
        <w:t>cappucci protettivi, ora disponibili per i connettori per cavi NCC maschio, offrono grado di protezione IP67 quando il connettore è disaccoppiato. Foto: binder</w:t>
      </w:r>
    </w:p>
    <w:p w14:paraId="7E7CC83A" w14:textId="77777777" w:rsidR="00880862" w:rsidRDefault="00880862" w:rsidP="003A348E">
      <w:pPr>
        <w:pStyle w:val="Standard1"/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u w:val="single"/>
          <w:lang w:val="en-US"/>
        </w:rPr>
      </w:pPr>
    </w:p>
    <w:p w14:paraId="141A5CB9" w14:textId="77777777" w:rsidR="003A348E" w:rsidRPr="00FF2167" w:rsidRDefault="00D44D6D" w:rsidP="003A348E">
      <w:pPr>
        <w:pStyle w:val="Standard1"/>
        <w:spacing w:before="0" w:line="360" w:lineRule="auto"/>
        <w:rPr>
          <w:rFonts w:ascii="Arial" w:eastAsia="Calibri" w:hAnsi="Arial" w:cs="Arial"/>
          <w:noProof/>
          <w:color w:val="auto"/>
          <w:sz w:val="22"/>
          <w:szCs w:val="22"/>
          <w:u w:val="single"/>
          <w:lang w:val="en-US"/>
        </w:rPr>
      </w:pPr>
      <w:r w:rsidRPr="00FF2167">
        <w:rPr>
          <w:rFonts w:ascii="Arial" w:hAnsi="Arial" w:cs="Arial"/>
          <w:noProof/>
          <w:color w:val="auto"/>
          <w:sz w:val="22"/>
          <w:szCs w:val="22"/>
          <w:u w:val="single"/>
          <w:lang w:val="it-IT"/>
        </w:rPr>
        <w:t>Campi di impiego</w:t>
      </w:r>
    </w:p>
    <w:p w14:paraId="5263DE3A" w14:textId="77777777" w:rsidR="003A348E" w:rsidRPr="00673298" w:rsidRDefault="00D44D6D" w:rsidP="003A348E">
      <w:pPr>
        <w:pStyle w:val="Listenabsatz"/>
        <w:widowControl/>
        <w:numPr>
          <w:ilvl w:val="0"/>
          <w:numId w:val="11"/>
        </w:numPr>
        <w:spacing w:line="360" w:lineRule="auto"/>
        <w:rPr>
          <w:rFonts w:ascii="Arial" w:hAnsi="Arial" w:cs="Arial"/>
          <w:lang w:val="en-GB"/>
        </w:rPr>
      </w:pPr>
      <w:r w:rsidRPr="00673298">
        <w:rPr>
          <w:rFonts w:ascii="Arial" w:hAnsi="Arial" w:cs="Arial"/>
          <w:lang w:val="it-IT"/>
        </w:rPr>
        <w:t>Tecnologia dei dispositivi elettronici</w:t>
      </w:r>
    </w:p>
    <w:p w14:paraId="5C5139AD" w14:textId="77777777" w:rsidR="003A348E" w:rsidRPr="00673298" w:rsidRDefault="00D44D6D" w:rsidP="003A348E">
      <w:pPr>
        <w:pStyle w:val="Listenabsatz"/>
        <w:widowControl/>
        <w:numPr>
          <w:ilvl w:val="0"/>
          <w:numId w:val="11"/>
        </w:numPr>
        <w:spacing w:line="360" w:lineRule="auto"/>
        <w:rPr>
          <w:rFonts w:ascii="Arial" w:hAnsi="Arial" w:cs="Arial"/>
          <w:lang w:val="en-GB"/>
        </w:rPr>
      </w:pPr>
      <w:r w:rsidRPr="00673298">
        <w:rPr>
          <w:rFonts w:ascii="Arial" w:hAnsi="Arial" w:cs="Arial"/>
          <w:lang w:val="it-IT"/>
        </w:rPr>
        <w:t>Sensoristica</w:t>
      </w:r>
    </w:p>
    <w:p w14:paraId="331E7D30" w14:textId="77777777" w:rsidR="003A348E" w:rsidRPr="000E26B2" w:rsidRDefault="00D44D6D" w:rsidP="003A348E">
      <w:pPr>
        <w:pStyle w:val="Listenabsatz"/>
        <w:widowControl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673298">
        <w:rPr>
          <w:rFonts w:ascii="Arial" w:hAnsi="Arial" w:cs="Arial"/>
          <w:lang w:val="it-IT"/>
        </w:rPr>
        <w:t xml:space="preserve">Metrologia e </w:t>
      </w:r>
      <w:r w:rsidRPr="00673298">
        <w:rPr>
          <w:rFonts w:ascii="Arial" w:hAnsi="Arial" w:cs="Arial"/>
          <w:lang w:val="it-IT"/>
        </w:rPr>
        <w:t>strumentazione</w:t>
      </w:r>
    </w:p>
    <w:p w14:paraId="33B55E06" w14:textId="29ECB53D" w:rsidR="003A348E" w:rsidRDefault="003A348E" w:rsidP="003A348E">
      <w:pPr>
        <w:pStyle w:val="Standard1"/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u w:val="single"/>
          <w:lang w:val="en-US"/>
        </w:rPr>
      </w:pPr>
    </w:p>
    <w:p w14:paraId="78F1B063" w14:textId="6B08ADE3" w:rsidR="00D44D6D" w:rsidRDefault="00D44D6D" w:rsidP="003A348E">
      <w:pPr>
        <w:pStyle w:val="Standard1"/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u w:val="single"/>
          <w:lang w:val="en-US"/>
        </w:rPr>
      </w:pPr>
    </w:p>
    <w:p w14:paraId="4703DB45" w14:textId="77777777" w:rsidR="00D44D6D" w:rsidRPr="00FF2167" w:rsidRDefault="00D44D6D" w:rsidP="003A348E">
      <w:pPr>
        <w:pStyle w:val="Standard1"/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u w:val="single"/>
          <w:lang w:val="en-US"/>
        </w:rPr>
      </w:pPr>
    </w:p>
    <w:p w14:paraId="4FE4DFE0" w14:textId="77777777" w:rsidR="003A348E" w:rsidRPr="00FF2167" w:rsidRDefault="00D44D6D" w:rsidP="003A348E">
      <w:pPr>
        <w:pStyle w:val="Standard1"/>
        <w:spacing w:before="0" w:line="360" w:lineRule="auto"/>
        <w:rPr>
          <w:rFonts w:ascii="Arial" w:eastAsia="Calibri" w:hAnsi="Arial" w:cs="Arial"/>
          <w:noProof/>
          <w:color w:val="auto"/>
          <w:sz w:val="22"/>
          <w:szCs w:val="22"/>
          <w:u w:val="single"/>
          <w:lang w:val="en-US"/>
        </w:rPr>
      </w:pPr>
      <w:r w:rsidRPr="00FF2167">
        <w:rPr>
          <w:rFonts w:ascii="Arial" w:hAnsi="Arial" w:cs="Arial"/>
          <w:noProof/>
          <w:color w:val="auto"/>
          <w:sz w:val="22"/>
          <w:szCs w:val="22"/>
          <w:u w:val="single"/>
          <w:lang w:val="it-IT"/>
        </w:rPr>
        <w:lastRenderedPageBreak/>
        <w:t>Caratteristiche</w:t>
      </w:r>
    </w:p>
    <w:p w14:paraId="1A6D6A18" w14:textId="77777777" w:rsidR="003A348E" w:rsidRPr="00673298" w:rsidRDefault="00D44D6D" w:rsidP="003A348E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673298">
        <w:rPr>
          <w:rFonts w:ascii="Arial" w:hAnsi="Arial" w:cs="Arial"/>
          <w:noProof/>
          <w:color w:val="auto"/>
          <w:sz w:val="22"/>
          <w:szCs w:val="22"/>
          <w:lang w:val="it-IT"/>
        </w:rPr>
        <w:t>Grado di protezione: IP67</w:t>
      </w:r>
    </w:p>
    <w:p w14:paraId="728BECC3" w14:textId="77777777" w:rsidR="003A348E" w:rsidRPr="000C56C0" w:rsidRDefault="00D44D6D" w:rsidP="003A348E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it-IT"/>
        </w:rPr>
      </w:pPr>
      <w:r w:rsidRPr="00673298">
        <w:rPr>
          <w:rFonts w:ascii="Arial" w:hAnsi="Arial" w:cs="Arial"/>
          <w:noProof/>
          <w:color w:val="auto"/>
          <w:sz w:val="22"/>
          <w:szCs w:val="22"/>
          <w:lang w:val="it-IT"/>
        </w:rPr>
        <w:t>La dotazione include una cinghietta di fermo</w:t>
      </w:r>
    </w:p>
    <w:p w14:paraId="7D06F111" w14:textId="77777777" w:rsidR="003A348E" w:rsidRPr="000C56C0" w:rsidRDefault="00D44D6D" w:rsidP="003A348E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it-IT"/>
        </w:rPr>
      </w:pPr>
      <w:r w:rsidRPr="00673298">
        <w:rPr>
          <w:rFonts w:ascii="Arial" w:hAnsi="Arial" w:cs="Arial"/>
          <w:noProof/>
          <w:color w:val="auto"/>
          <w:sz w:val="22"/>
          <w:szCs w:val="22"/>
          <w:lang w:val="it-IT"/>
        </w:rPr>
        <w:t>Disponibili anche in grigio-bianco RAL 9002</w:t>
      </w:r>
    </w:p>
    <w:p w14:paraId="0E5B1FAD" w14:textId="77777777" w:rsidR="003A348E" w:rsidRPr="00FF2167" w:rsidRDefault="00D44D6D" w:rsidP="003A348E">
      <w:pPr>
        <w:pStyle w:val="Standard1"/>
        <w:numPr>
          <w:ilvl w:val="0"/>
          <w:numId w:val="9"/>
        </w:numPr>
        <w:spacing w:before="0" w:line="360" w:lineRule="auto"/>
        <w:rPr>
          <w:rFonts w:ascii="Arial" w:eastAsia="Calibri" w:hAnsi="Arial" w:cs="Arial"/>
          <w:noProof/>
          <w:color w:val="auto"/>
          <w:sz w:val="22"/>
          <w:szCs w:val="22"/>
          <w:u w:val="single"/>
          <w:lang w:val="en-US"/>
        </w:rPr>
      </w:pPr>
      <w:r w:rsidRPr="00673298">
        <w:rPr>
          <w:rFonts w:ascii="Arial" w:hAnsi="Arial" w:cs="Arial"/>
          <w:noProof/>
          <w:color w:val="auto"/>
          <w:sz w:val="22"/>
          <w:szCs w:val="22"/>
          <w:lang w:val="it-IT"/>
        </w:rPr>
        <w:t>Altri colori a richiesta</w:t>
      </w:r>
    </w:p>
    <w:p w14:paraId="58DAE51F" w14:textId="77777777" w:rsidR="003A348E" w:rsidRDefault="003A348E" w:rsidP="003A348E">
      <w:pPr>
        <w:widowControl/>
        <w:rPr>
          <w:rFonts w:eastAsia="Helvetica Neue" w:cs="Arial"/>
          <w:noProof/>
          <w:color w:val="auto"/>
          <w:u w:val="single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C0EB711" w14:textId="77777777" w:rsidR="000C56C0" w:rsidRPr="001367A8" w:rsidRDefault="000C56C0" w:rsidP="000C56C0">
      <w:pPr>
        <w:spacing w:line="360" w:lineRule="auto"/>
        <w:rPr>
          <w:rFonts w:eastAsia="Calibri" w:cs="Arial"/>
          <w:noProof/>
          <w:color w:val="auto"/>
          <w:u w:color="333333"/>
          <w:lang w:val="it-IT"/>
        </w:rPr>
      </w:pPr>
      <w:r w:rsidRPr="007D2652">
        <w:rPr>
          <w:u w:val="single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Indirizzo dell’azienda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Franz Binder GmbH &amp; Co. 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proofErr w:type="spellStart"/>
      <w:r w:rsidRPr="00D44D6D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Elektrische</w:t>
      </w:r>
      <w:proofErr w:type="spellEnd"/>
      <w:r w:rsidRPr="00D44D6D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D44D6D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Bauelemente</w:t>
      </w:r>
      <w:proofErr w:type="spellEnd"/>
      <w:r w:rsidRPr="00D44D6D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KG</w:t>
      </w:r>
      <w:r w:rsidRPr="00D44D6D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proofErr w:type="spellStart"/>
      <w:r w:rsidRPr="00D44D6D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Roetelstrasse</w:t>
      </w:r>
      <w:proofErr w:type="spellEnd"/>
      <w:r w:rsidRPr="00D44D6D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27</w:t>
      </w:r>
      <w:r w:rsidRPr="00D44D6D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D44D6D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D-74172 </w:t>
      </w:r>
      <w:proofErr w:type="spellStart"/>
      <w:r w:rsidRPr="00D44D6D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Neckarsulm</w:t>
      </w:r>
      <w:proofErr w:type="spellEnd"/>
      <w:r w:rsidRPr="00D44D6D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, Germania</w:t>
      </w:r>
      <w:r w:rsidRPr="00D44D6D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D44D6D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Tel. </w:t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+49 (0) 7132 325-0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Fax +49 (0) 7132 325-150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info@binder-connector.de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www.binder-connector.de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u w:val="single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Referente per la stampa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1367A8">
        <w:rPr>
          <w:rFonts w:cs="Arial"/>
          <w:noProof/>
          <w:color w:val="auto"/>
          <w:u w:color="333333"/>
          <w:lang w:val="it-IT"/>
        </w:rPr>
        <w:t>Milica Ilic</w:t>
      </w:r>
    </w:p>
    <w:p w14:paraId="2B91CCDC" w14:textId="77777777" w:rsidR="000C56C0" w:rsidRPr="00554DF9" w:rsidRDefault="000C56C0" w:rsidP="000C56C0">
      <w:pPr>
        <w:spacing w:line="360" w:lineRule="auto"/>
        <w:rPr>
          <w:rFonts w:eastAsia="Calibri" w:cs="Arial"/>
          <w:noProof/>
          <w:color w:val="auto"/>
          <w:u w:color="333333"/>
        </w:rPr>
      </w:pPr>
      <w:r>
        <w:rPr>
          <w:rFonts w:cs="Arial"/>
          <w:noProof/>
          <w:color w:val="auto"/>
          <w:u w:color="333333"/>
        </w:rPr>
        <w:t>Tel. +49 (0) 7132 325-493</w:t>
      </w:r>
    </w:p>
    <w:p w14:paraId="136CEAEB" w14:textId="77777777" w:rsidR="000C56C0" w:rsidRPr="001367A8" w:rsidRDefault="000C56C0" w:rsidP="000C56C0">
      <w:pPr>
        <w:spacing w:line="360" w:lineRule="auto"/>
        <w:rPr>
          <w:rFonts w:cs="Arial"/>
          <w:noProof/>
          <w:color w:val="auto"/>
        </w:rPr>
      </w:pPr>
      <w:r>
        <w:rPr>
          <w:rFonts w:cs="Arial"/>
          <w:noProof/>
          <w:color w:val="auto"/>
          <w:u w:color="333333"/>
        </w:rPr>
        <w:t>E-Mail m.ilic</w:t>
      </w:r>
      <w:r w:rsidRPr="00554DF9">
        <w:rPr>
          <w:rFonts w:cs="Arial"/>
          <w:noProof/>
          <w:color w:val="auto"/>
          <w:u w:color="333333"/>
        </w:rPr>
        <w:t>@binder-connector.de</w:t>
      </w:r>
    </w:p>
    <w:p w14:paraId="609AD943" w14:textId="77777777" w:rsidR="000C56C0" w:rsidRPr="000C56C0" w:rsidRDefault="000C56C0" w:rsidP="003A348E">
      <w:pPr>
        <w:widowControl/>
        <w:rPr>
          <w:rFonts w:eastAsia="Helvetica Neue" w:cs="Arial"/>
          <w:noProof/>
          <w:color w:val="auto"/>
          <w:u w:val="single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094B5B8" w14:textId="77777777" w:rsidR="001D2AB4" w:rsidRPr="008C654D" w:rsidRDefault="001D2AB4" w:rsidP="003A348E">
      <w:pPr>
        <w:spacing w:line="360" w:lineRule="auto"/>
        <w:rPr>
          <w:rFonts w:cs="Arial"/>
          <w:noProof/>
          <w:color w:val="auto"/>
          <w:lang w:val="it-IT"/>
        </w:rPr>
      </w:pPr>
    </w:p>
    <w:sectPr w:rsidR="001D2AB4" w:rsidRPr="008C654D">
      <w:headerReference w:type="default" r:id="rId7"/>
      <w:footerReference w:type="default" r:id="rId8"/>
      <w:pgSz w:w="11920" w:h="16840"/>
      <w:pgMar w:top="1814" w:right="902" w:bottom="1418" w:left="1134" w:header="1418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BB71B" w14:textId="77777777" w:rsidR="002D3D28" w:rsidRDefault="002D3D28">
      <w:r>
        <w:separator/>
      </w:r>
    </w:p>
  </w:endnote>
  <w:endnote w:type="continuationSeparator" w:id="0">
    <w:p w14:paraId="5AD4D871" w14:textId="77777777" w:rsidR="002D3D28" w:rsidRDefault="002D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5AF46" w14:textId="77777777" w:rsidR="001D2AB4" w:rsidRDefault="001D2AB4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FC227" w14:textId="77777777" w:rsidR="002D3D28" w:rsidRDefault="002D3D28">
      <w:r>
        <w:separator/>
      </w:r>
    </w:p>
  </w:footnote>
  <w:footnote w:type="continuationSeparator" w:id="0">
    <w:p w14:paraId="0640D1EC" w14:textId="77777777" w:rsidR="002D3D28" w:rsidRDefault="002D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346F6" w14:textId="77777777" w:rsidR="001D2AB4" w:rsidRDefault="00D44D6D">
    <w:pPr>
      <w:pStyle w:val="Kopfzeile"/>
      <w:jc w:val="right"/>
    </w:pPr>
    <w:r>
      <w:rPr>
        <w:noProof/>
        <w:lang w:val="de-DE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C0F4B40" wp14:editId="51C6BBB4">
              <wp:simplePos x="0" y="0"/>
              <wp:positionH relativeFrom="page">
                <wp:posOffset>5184136</wp:posOffset>
              </wp:positionH>
              <wp:positionV relativeFrom="page">
                <wp:posOffset>457200</wp:posOffset>
              </wp:positionV>
              <wp:extent cx="1799590" cy="556895"/>
              <wp:effectExtent l="0" t="0" r="0" b="0"/>
              <wp:wrapNone/>
              <wp:docPr id="1073741825" name="officeArt object" descr="Freihand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5689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>
                          <a:path w="21600" h="21600">
                            <a:moveTo>
                              <a:pt x="20830" y="11748"/>
                            </a:moveTo>
                            <a:lnTo>
                              <a:pt x="19725" y="11748"/>
                            </a:lnTo>
                            <a:lnTo>
                              <a:pt x="19725" y="21403"/>
                            </a:lnTo>
                            <a:lnTo>
                              <a:pt x="20830" y="21403"/>
                            </a:lnTo>
                            <a:lnTo>
                              <a:pt x="20830" y="17265"/>
                            </a:lnTo>
                            <a:lnTo>
                              <a:pt x="20838" y="16748"/>
                            </a:lnTo>
                            <a:lnTo>
                              <a:pt x="20853" y="16354"/>
                            </a:lnTo>
                            <a:lnTo>
                              <a:pt x="20891" y="16034"/>
                            </a:lnTo>
                            <a:lnTo>
                              <a:pt x="20945" y="15763"/>
                            </a:lnTo>
                            <a:lnTo>
                              <a:pt x="21013" y="15541"/>
                            </a:lnTo>
                            <a:lnTo>
                              <a:pt x="21105" y="15369"/>
                            </a:lnTo>
                            <a:lnTo>
                              <a:pt x="21196" y="15246"/>
                            </a:lnTo>
                            <a:lnTo>
                              <a:pt x="21288" y="15196"/>
                            </a:lnTo>
                            <a:lnTo>
                              <a:pt x="21600" y="15196"/>
                            </a:lnTo>
                            <a:lnTo>
                              <a:pt x="21600" y="13645"/>
                            </a:lnTo>
                            <a:lnTo>
                              <a:pt x="20777" y="13645"/>
                            </a:lnTo>
                            <a:lnTo>
                              <a:pt x="20830" y="11748"/>
                            </a:lnTo>
                            <a:close/>
                            <a:moveTo>
                              <a:pt x="21600" y="15196"/>
                            </a:moveTo>
                            <a:lnTo>
                              <a:pt x="21288" y="15196"/>
                            </a:lnTo>
                            <a:lnTo>
                              <a:pt x="21364" y="15221"/>
                            </a:lnTo>
                            <a:lnTo>
                              <a:pt x="21432" y="15270"/>
                            </a:lnTo>
                            <a:lnTo>
                              <a:pt x="21509" y="15369"/>
                            </a:lnTo>
                            <a:lnTo>
                              <a:pt x="21600" y="15541"/>
                            </a:lnTo>
                            <a:lnTo>
                              <a:pt x="21600" y="15196"/>
                            </a:lnTo>
                            <a:close/>
                            <a:moveTo>
                              <a:pt x="21600" y="11527"/>
                            </a:moveTo>
                            <a:lnTo>
                              <a:pt x="21326" y="11674"/>
                            </a:lnTo>
                            <a:lnTo>
                              <a:pt x="21097" y="12068"/>
                            </a:lnTo>
                            <a:lnTo>
                              <a:pt x="20914" y="12709"/>
                            </a:lnTo>
                            <a:lnTo>
                              <a:pt x="20777" y="13645"/>
                            </a:lnTo>
                            <a:lnTo>
                              <a:pt x="21600" y="13645"/>
                            </a:lnTo>
                            <a:lnTo>
                              <a:pt x="21600" y="11527"/>
                            </a:lnTo>
                            <a:close/>
                            <a:moveTo>
                              <a:pt x="18086" y="11576"/>
                            </a:moveTo>
                            <a:lnTo>
                              <a:pt x="17530" y="11945"/>
                            </a:lnTo>
                            <a:lnTo>
                              <a:pt x="17096" y="13029"/>
                            </a:lnTo>
                            <a:lnTo>
                              <a:pt x="16814" y="14679"/>
                            </a:lnTo>
                            <a:lnTo>
                              <a:pt x="16714" y="16773"/>
                            </a:lnTo>
                            <a:lnTo>
                              <a:pt x="16806" y="18792"/>
                            </a:lnTo>
                            <a:lnTo>
                              <a:pt x="17080" y="20295"/>
                            </a:lnTo>
                            <a:lnTo>
                              <a:pt x="17507" y="21255"/>
                            </a:lnTo>
                            <a:lnTo>
                              <a:pt x="18079" y="21600"/>
                            </a:lnTo>
                            <a:lnTo>
                              <a:pt x="18559" y="21378"/>
                            </a:lnTo>
                            <a:lnTo>
                              <a:pt x="18948" y="20713"/>
                            </a:lnTo>
                            <a:lnTo>
                              <a:pt x="19230" y="19654"/>
                            </a:lnTo>
                            <a:lnTo>
                              <a:pt x="19329" y="18792"/>
                            </a:lnTo>
                            <a:lnTo>
                              <a:pt x="18079" y="18792"/>
                            </a:lnTo>
                            <a:lnTo>
                              <a:pt x="17972" y="18718"/>
                            </a:lnTo>
                            <a:lnTo>
                              <a:pt x="17896" y="18447"/>
                            </a:lnTo>
                            <a:lnTo>
                              <a:pt x="17842" y="17979"/>
                            </a:lnTo>
                            <a:lnTo>
                              <a:pt x="17820" y="17339"/>
                            </a:lnTo>
                            <a:lnTo>
                              <a:pt x="19435" y="17339"/>
                            </a:lnTo>
                            <a:lnTo>
                              <a:pt x="19443" y="17068"/>
                            </a:lnTo>
                            <a:lnTo>
                              <a:pt x="19443" y="16723"/>
                            </a:lnTo>
                            <a:lnTo>
                              <a:pt x="19390" y="15418"/>
                            </a:lnTo>
                            <a:lnTo>
                              <a:pt x="17827" y="15418"/>
                            </a:lnTo>
                            <a:lnTo>
                              <a:pt x="17850" y="14901"/>
                            </a:lnTo>
                            <a:lnTo>
                              <a:pt x="17903" y="14507"/>
                            </a:lnTo>
                            <a:lnTo>
                              <a:pt x="17980" y="14285"/>
                            </a:lnTo>
                            <a:lnTo>
                              <a:pt x="18086" y="14187"/>
                            </a:lnTo>
                            <a:lnTo>
                              <a:pt x="19291" y="14187"/>
                            </a:lnTo>
                            <a:lnTo>
                              <a:pt x="19085" y="12955"/>
                            </a:lnTo>
                            <a:lnTo>
                              <a:pt x="18650" y="11921"/>
                            </a:lnTo>
                            <a:lnTo>
                              <a:pt x="18086" y="11576"/>
                            </a:lnTo>
                            <a:close/>
                            <a:moveTo>
                              <a:pt x="18323" y="18127"/>
                            </a:moveTo>
                            <a:lnTo>
                              <a:pt x="18285" y="18398"/>
                            </a:lnTo>
                            <a:lnTo>
                              <a:pt x="18231" y="18620"/>
                            </a:lnTo>
                            <a:lnTo>
                              <a:pt x="18163" y="18743"/>
                            </a:lnTo>
                            <a:lnTo>
                              <a:pt x="18079" y="18792"/>
                            </a:lnTo>
                            <a:lnTo>
                              <a:pt x="19329" y="18792"/>
                            </a:lnTo>
                            <a:lnTo>
                              <a:pt x="19397" y="18201"/>
                            </a:lnTo>
                            <a:lnTo>
                              <a:pt x="18323" y="18127"/>
                            </a:lnTo>
                            <a:close/>
                            <a:moveTo>
                              <a:pt x="19291" y="14187"/>
                            </a:moveTo>
                            <a:lnTo>
                              <a:pt x="18086" y="14187"/>
                            </a:lnTo>
                            <a:lnTo>
                              <a:pt x="18193" y="14260"/>
                            </a:lnTo>
                            <a:lnTo>
                              <a:pt x="18269" y="14507"/>
                            </a:lnTo>
                            <a:lnTo>
                              <a:pt x="18323" y="14876"/>
                            </a:lnTo>
                            <a:lnTo>
                              <a:pt x="18346" y="15418"/>
                            </a:lnTo>
                            <a:lnTo>
                              <a:pt x="19390" y="15418"/>
                            </a:lnTo>
                            <a:lnTo>
                              <a:pt x="19352" y="14581"/>
                            </a:lnTo>
                            <a:lnTo>
                              <a:pt x="19291" y="14187"/>
                            </a:lnTo>
                            <a:close/>
                            <a:moveTo>
                              <a:pt x="14634" y="11551"/>
                            </a:moveTo>
                            <a:lnTo>
                              <a:pt x="14230" y="11896"/>
                            </a:lnTo>
                            <a:lnTo>
                              <a:pt x="13925" y="12881"/>
                            </a:lnTo>
                            <a:lnTo>
                              <a:pt x="13742" y="14482"/>
                            </a:lnTo>
                            <a:lnTo>
                              <a:pt x="13681" y="16674"/>
                            </a:lnTo>
                            <a:lnTo>
                              <a:pt x="13696" y="17832"/>
                            </a:lnTo>
                            <a:lnTo>
                              <a:pt x="13750" y="18842"/>
                            </a:lnTo>
                            <a:lnTo>
                              <a:pt x="13833" y="19704"/>
                            </a:lnTo>
                            <a:lnTo>
                              <a:pt x="13963" y="20442"/>
                            </a:lnTo>
                            <a:lnTo>
                              <a:pt x="14093" y="20910"/>
                            </a:lnTo>
                            <a:lnTo>
                              <a:pt x="14260" y="21280"/>
                            </a:lnTo>
                            <a:lnTo>
                              <a:pt x="14443" y="21501"/>
                            </a:lnTo>
                            <a:lnTo>
                              <a:pt x="14634" y="21600"/>
                            </a:lnTo>
                            <a:lnTo>
                              <a:pt x="14832" y="21526"/>
                            </a:lnTo>
                            <a:lnTo>
                              <a:pt x="15007" y="21280"/>
                            </a:lnTo>
                            <a:lnTo>
                              <a:pt x="15160" y="20812"/>
                            </a:lnTo>
                            <a:lnTo>
                              <a:pt x="15320" y="20098"/>
                            </a:lnTo>
                            <a:lnTo>
                              <a:pt x="16425" y="20098"/>
                            </a:lnTo>
                            <a:lnTo>
                              <a:pt x="16425" y="18521"/>
                            </a:lnTo>
                            <a:lnTo>
                              <a:pt x="15091" y="18521"/>
                            </a:lnTo>
                            <a:lnTo>
                              <a:pt x="14977" y="18374"/>
                            </a:lnTo>
                            <a:lnTo>
                              <a:pt x="14893" y="18004"/>
                            </a:lnTo>
                            <a:lnTo>
                              <a:pt x="14840" y="17364"/>
                            </a:lnTo>
                            <a:lnTo>
                              <a:pt x="14824" y="16526"/>
                            </a:lnTo>
                            <a:lnTo>
                              <a:pt x="14840" y="15664"/>
                            </a:lnTo>
                            <a:lnTo>
                              <a:pt x="14893" y="15049"/>
                            </a:lnTo>
                            <a:lnTo>
                              <a:pt x="14984" y="14655"/>
                            </a:lnTo>
                            <a:lnTo>
                              <a:pt x="15099" y="14531"/>
                            </a:lnTo>
                            <a:lnTo>
                              <a:pt x="16425" y="14531"/>
                            </a:lnTo>
                            <a:lnTo>
                              <a:pt x="16425" y="13127"/>
                            </a:lnTo>
                            <a:lnTo>
                              <a:pt x="15343" y="13127"/>
                            </a:lnTo>
                            <a:lnTo>
                              <a:pt x="15190" y="12413"/>
                            </a:lnTo>
                            <a:lnTo>
                              <a:pt x="15030" y="11921"/>
                            </a:lnTo>
                            <a:lnTo>
                              <a:pt x="14847" y="11625"/>
                            </a:lnTo>
                            <a:lnTo>
                              <a:pt x="14634" y="11551"/>
                            </a:lnTo>
                            <a:close/>
                            <a:moveTo>
                              <a:pt x="16425" y="20098"/>
                            </a:moveTo>
                            <a:lnTo>
                              <a:pt x="15320" y="20098"/>
                            </a:lnTo>
                            <a:lnTo>
                              <a:pt x="15312" y="20319"/>
                            </a:lnTo>
                            <a:lnTo>
                              <a:pt x="15312" y="20492"/>
                            </a:lnTo>
                            <a:lnTo>
                              <a:pt x="15304" y="20590"/>
                            </a:lnTo>
                            <a:lnTo>
                              <a:pt x="15304" y="21058"/>
                            </a:lnTo>
                            <a:lnTo>
                              <a:pt x="15297" y="21403"/>
                            </a:lnTo>
                            <a:lnTo>
                              <a:pt x="16425" y="21403"/>
                            </a:lnTo>
                            <a:lnTo>
                              <a:pt x="16425" y="20098"/>
                            </a:lnTo>
                            <a:close/>
                            <a:moveTo>
                              <a:pt x="16425" y="14531"/>
                            </a:moveTo>
                            <a:lnTo>
                              <a:pt x="15099" y="14531"/>
                            </a:lnTo>
                            <a:lnTo>
                              <a:pt x="15205" y="14655"/>
                            </a:lnTo>
                            <a:lnTo>
                              <a:pt x="15289" y="15024"/>
                            </a:lnTo>
                            <a:lnTo>
                              <a:pt x="15335" y="15640"/>
                            </a:lnTo>
                            <a:lnTo>
                              <a:pt x="15350" y="16502"/>
                            </a:lnTo>
                            <a:lnTo>
                              <a:pt x="15335" y="17388"/>
                            </a:lnTo>
                            <a:lnTo>
                              <a:pt x="15289" y="18029"/>
                            </a:lnTo>
                            <a:lnTo>
                              <a:pt x="15205" y="18398"/>
                            </a:lnTo>
                            <a:lnTo>
                              <a:pt x="15091" y="18521"/>
                            </a:lnTo>
                            <a:lnTo>
                              <a:pt x="16425" y="18521"/>
                            </a:lnTo>
                            <a:lnTo>
                              <a:pt x="16425" y="14531"/>
                            </a:lnTo>
                            <a:close/>
                            <a:moveTo>
                              <a:pt x="16425" y="6354"/>
                            </a:moveTo>
                            <a:lnTo>
                              <a:pt x="15320" y="6354"/>
                            </a:lnTo>
                            <a:lnTo>
                              <a:pt x="15320" y="11625"/>
                            </a:lnTo>
                            <a:lnTo>
                              <a:pt x="15327" y="11945"/>
                            </a:lnTo>
                            <a:lnTo>
                              <a:pt x="15327" y="12241"/>
                            </a:lnTo>
                            <a:lnTo>
                              <a:pt x="15335" y="12758"/>
                            </a:lnTo>
                            <a:lnTo>
                              <a:pt x="15343" y="13127"/>
                            </a:lnTo>
                            <a:lnTo>
                              <a:pt x="16425" y="13127"/>
                            </a:lnTo>
                            <a:lnTo>
                              <a:pt x="16425" y="6354"/>
                            </a:lnTo>
                            <a:close/>
                            <a:moveTo>
                              <a:pt x="11875" y="11748"/>
                            </a:moveTo>
                            <a:lnTo>
                              <a:pt x="10770" y="11748"/>
                            </a:lnTo>
                            <a:lnTo>
                              <a:pt x="10770" y="21403"/>
                            </a:lnTo>
                            <a:lnTo>
                              <a:pt x="11875" y="21403"/>
                            </a:lnTo>
                            <a:lnTo>
                              <a:pt x="11875" y="16551"/>
                            </a:lnTo>
                            <a:lnTo>
                              <a:pt x="11890" y="15911"/>
                            </a:lnTo>
                            <a:lnTo>
                              <a:pt x="11928" y="15467"/>
                            </a:lnTo>
                            <a:lnTo>
                              <a:pt x="12004" y="15196"/>
                            </a:lnTo>
                            <a:lnTo>
                              <a:pt x="12103" y="15122"/>
                            </a:lnTo>
                            <a:lnTo>
                              <a:pt x="13391" y="15122"/>
                            </a:lnTo>
                            <a:lnTo>
                              <a:pt x="13391" y="14802"/>
                            </a:lnTo>
                            <a:lnTo>
                              <a:pt x="13384" y="14137"/>
                            </a:lnTo>
                            <a:lnTo>
                              <a:pt x="13361" y="13595"/>
                            </a:lnTo>
                            <a:lnTo>
                              <a:pt x="11844" y="13595"/>
                            </a:lnTo>
                            <a:lnTo>
                              <a:pt x="11867" y="12462"/>
                            </a:lnTo>
                            <a:lnTo>
                              <a:pt x="11867" y="12192"/>
                            </a:lnTo>
                            <a:lnTo>
                              <a:pt x="11875" y="11748"/>
                            </a:lnTo>
                            <a:close/>
                            <a:moveTo>
                              <a:pt x="13391" y="15122"/>
                            </a:moveTo>
                            <a:lnTo>
                              <a:pt x="12103" y="15122"/>
                            </a:lnTo>
                            <a:lnTo>
                              <a:pt x="12187" y="15172"/>
                            </a:lnTo>
                            <a:lnTo>
                              <a:pt x="12248" y="15369"/>
                            </a:lnTo>
                            <a:lnTo>
                              <a:pt x="12279" y="15738"/>
                            </a:lnTo>
                            <a:lnTo>
                              <a:pt x="12286" y="16305"/>
                            </a:lnTo>
                            <a:lnTo>
                              <a:pt x="12286" y="21403"/>
                            </a:lnTo>
                            <a:lnTo>
                              <a:pt x="13391" y="21403"/>
                            </a:lnTo>
                            <a:lnTo>
                              <a:pt x="13391" y="15122"/>
                            </a:lnTo>
                            <a:close/>
                            <a:moveTo>
                              <a:pt x="12629" y="11551"/>
                            </a:moveTo>
                            <a:lnTo>
                              <a:pt x="12393" y="11674"/>
                            </a:lnTo>
                            <a:lnTo>
                              <a:pt x="12180" y="12068"/>
                            </a:lnTo>
                            <a:lnTo>
                              <a:pt x="11997" y="12709"/>
                            </a:lnTo>
                            <a:lnTo>
                              <a:pt x="11844" y="13595"/>
                            </a:lnTo>
                            <a:lnTo>
                              <a:pt x="13361" y="13595"/>
                            </a:lnTo>
                            <a:lnTo>
                              <a:pt x="13353" y="13571"/>
                            </a:lnTo>
                            <a:lnTo>
                              <a:pt x="13308" y="13078"/>
                            </a:lnTo>
                            <a:lnTo>
                              <a:pt x="13247" y="12660"/>
                            </a:lnTo>
                            <a:lnTo>
                              <a:pt x="13132" y="12192"/>
                            </a:lnTo>
                            <a:lnTo>
                              <a:pt x="12980" y="11847"/>
                            </a:lnTo>
                            <a:lnTo>
                              <a:pt x="12812" y="11625"/>
                            </a:lnTo>
                            <a:lnTo>
                              <a:pt x="12629" y="11551"/>
                            </a:lnTo>
                            <a:close/>
                            <a:moveTo>
                              <a:pt x="9840" y="6675"/>
                            </a:moveTo>
                            <a:lnTo>
                              <a:pt x="9596" y="6847"/>
                            </a:lnTo>
                            <a:lnTo>
                              <a:pt x="9390" y="7290"/>
                            </a:lnTo>
                            <a:lnTo>
                              <a:pt x="9253" y="7955"/>
                            </a:lnTo>
                            <a:lnTo>
                              <a:pt x="9207" y="8768"/>
                            </a:lnTo>
                            <a:lnTo>
                              <a:pt x="9253" y="9581"/>
                            </a:lnTo>
                            <a:lnTo>
                              <a:pt x="9390" y="10246"/>
                            </a:lnTo>
                            <a:lnTo>
                              <a:pt x="9596" y="10689"/>
                            </a:lnTo>
                            <a:lnTo>
                              <a:pt x="9855" y="10837"/>
                            </a:lnTo>
                            <a:lnTo>
                              <a:pt x="10106" y="10689"/>
                            </a:lnTo>
                            <a:lnTo>
                              <a:pt x="10305" y="10221"/>
                            </a:lnTo>
                            <a:lnTo>
                              <a:pt x="10442" y="9556"/>
                            </a:lnTo>
                            <a:lnTo>
                              <a:pt x="10495" y="8719"/>
                            </a:lnTo>
                            <a:lnTo>
                              <a:pt x="10442" y="7931"/>
                            </a:lnTo>
                            <a:lnTo>
                              <a:pt x="10305" y="7290"/>
                            </a:lnTo>
                            <a:lnTo>
                              <a:pt x="10091" y="6847"/>
                            </a:lnTo>
                            <a:lnTo>
                              <a:pt x="9840" y="6675"/>
                            </a:lnTo>
                            <a:close/>
                            <a:moveTo>
                              <a:pt x="8788" y="20098"/>
                            </a:moveTo>
                            <a:lnTo>
                              <a:pt x="7363" y="20098"/>
                            </a:lnTo>
                            <a:lnTo>
                              <a:pt x="7523" y="20812"/>
                            </a:lnTo>
                            <a:lnTo>
                              <a:pt x="7675" y="21280"/>
                            </a:lnTo>
                            <a:lnTo>
                              <a:pt x="7850" y="21526"/>
                            </a:lnTo>
                            <a:lnTo>
                              <a:pt x="8056" y="21600"/>
                            </a:lnTo>
                            <a:lnTo>
                              <a:pt x="8239" y="21501"/>
                            </a:lnTo>
                            <a:lnTo>
                              <a:pt x="8422" y="21280"/>
                            </a:lnTo>
                            <a:lnTo>
                              <a:pt x="8590" y="20910"/>
                            </a:lnTo>
                            <a:lnTo>
                              <a:pt x="8727" y="20442"/>
                            </a:lnTo>
                            <a:lnTo>
                              <a:pt x="8788" y="20098"/>
                            </a:lnTo>
                            <a:close/>
                            <a:moveTo>
                              <a:pt x="7363" y="6354"/>
                            </a:moveTo>
                            <a:lnTo>
                              <a:pt x="6257" y="6354"/>
                            </a:lnTo>
                            <a:lnTo>
                              <a:pt x="6257" y="21403"/>
                            </a:lnTo>
                            <a:lnTo>
                              <a:pt x="7393" y="21403"/>
                            </a:lnTo>
                            <a:lnTo>
                              <a:pt x="7385" y="21058"/>
                            </a:lnTo>
                            <a:lnTo>
                              <a:pt x="7385" y="21009"/>
                            </a:lnTo>
                            <a:lnTo>
                              <a:pt x="7378" y="20590"/>
                            </a:lnTo>
                            <a:lnTo>
                              <a:pt x="7370" y="20492"/>
                            </a:lnTo>
                            <a:lnTo>
                              <a:pt x="7370" y="20319"/>
                            </a:lnTo>
                            <a:lnTo>
                              <a:pt x="7363" y="20098"/>
                            </a:lnTo>
                            <a:lnTo>
                              <a:pt x="8788" y="20098"/>
                            </a:lnTo>
                            <a:lnTo>
                              <a:pt x="8849" y="19704"/>
                            </a:lnTo>
                            <a:lnTo>
                              <a:pt x="8940" y="18842"/>
                            </a:lnTo>
                            <a:lnTo>
                              <a:pt x="8956" y="18521"/>
                            </a:lnTo>
                            <a:lnTo>
                              <a:pt x="7591" y="18521"/>
                            </a:lnTo>
                            <a:lnTo>
                              <a:pt x="7485" y="18398"/>
                            </a:lnTo>
                            <a:lnTo>
                              <a:pt x="7401" y="18029"/>
                            </a:lnTo>
                            <a:lnTo>
                              <a:pt x="7347" y="17388"/>
                            </a:lnTo>
                            <a:lnTo>
                              <a:pt x="7332" y="16502"/>
                            </a:lnTo>
                            <a:lnTo>
                              <a:pt x="7347" y="15640"/>
                            </a:lnTo>
                            <a:lnTo>
                              <a:pt x="7401" y="15024"/>
                            </a:lnTo>
                            <a:lnTo>
                              <a:pt x="7477" y="14655"/>
                            </a:lnTo>
                            <a:lnTo>
                              <a:pt x="7591" y="14531"/>
                            </a:lnTo>
                            <a:lnTo>
                              <a:pt x="8940" y="14531"/>
                            </a:lnTo>
                            <a:lnTo>
                              <a:pt x="8940" y="14482"/>
                            </a:lnTo>
                            <a:lnTo>
                              <a:pt x="8788" y="13127"/>
                            </a:lnTo>
                            <a:lnTo>
                              <a:pt x="7347" y="13127"/>
                            </a:lnTo>
                            <a:lnTo>
                              <a:pt x="7355" y="12758"/>
                            </a:lnTo>
                            <a:lnTo>
                              <a:pt x="7355" y="12241"/>
                            </a:lnTo>
                            <a:lnTo>
                              <a:pt x="7363" y="11896"/>
                            </a:lnTo>
                            <a:lnTo>
                              <a:pt x="7363" y="6354"/>
                            </a:lnTo>
                            <a:close/>
                            <a:moveTo>
                              <a:pt x="8940" y="14531"/>
                            </a:moveTo>
                            <a:lnTo>
                              <a:pt x="7591" y="14531"/>
                            </a:lnTo>
                            <a:lnTo>
                              <a:pt x="7706" y="14655"/>
                            </a:lnTo>
                            <a:lnTo>
                              <a:pt x="7789" y="15049"/>
                            </a:lnTo>
                            <a:lnTo>
                              <a:pt x="7843" y="15664"/>
                            </a:lnTo>
                            <a:lnTo>
                              <a:pt x="7866" y="16526"/>
                            </a:lnTo>
                            <a:lnTo>
                              <a:pt x="7843" y="17364"/>
                            </a:lnTo>
                            <a:lnTo>
                              <a:pt x="7797" y="18004"/>
                            </a:lnTo>
                            <a:lnTo>
                              <a:pt x="7713" y="18374"/>
                            </a:lnTo>
                            <a:lnTo>
                              <a:pt x="7591" y="18521"/>
                            </a:lnTo>
                            <a:lnTo>
                              <a:pt x="8956" y="18521"/>
                            </a:lnTo>
                            <a:lnTo>
                              <a:pt x="8986" y="17832"/>
                            </a:lnTo>
                            <a:lnTo>
                              <a:pt x="9009" y="16674"/>
                            </a:lnTo>
                            <a:lnTo>
                              <a:pt x="8940" y="14531"/>
                            </a:lnTo>
                            <a:close/>
                            <a:moveTo>
                              <a:pt x="8056" y="11551"/>
                            </a:moveTo>
                            <a:lnTo>
                              <a:pt x="7835" y="11625"/>
                            </a:lnTo>
                            <a:lnTo>
                              <a:pt x="7652" y="11921"/>
                            </a:lnTo>
                            <a:lnTo>
                              <a:pt x="7492" y="12413"/>
                            </a:lnTo>
                            <a:lnTo>
                              <a:pt x="7347" y="13127"/>
                            </a:lnTo>
                            <a:lnTo>
                              <a:pt x="8788" y="13127"/>
                            </a:lnTo>
                            <a:lnTo>
                              <a:pt x="8757" y="12881"/>
                            </a:lnTo>
                            <a:lnTo>
                              <a:pt x="8460" y="11896"/>
                            </a:lnTo>
                            <a:lnTo>
                              <a:pt x="8056" y="11551"/>
                            </a:lnTo>
                            <a:close/>
                            <a:moveTo>
                              <a:pt x="5404" y="6305"/>
                            </a:moveTo>
                            <a:lnTo>
                              <a:pt x="1654" y="6305"/>
                            </a:lnTo>
                            <a:lnTo>
                              <a:pt x="1654" y="10689"/>
                            </a:lnTo>
                            <a:lnTo>
                              <a:pt x="4093" y="10689"/>
                            </a:lnTo>
                            <a:lnTo>
                              <a:pt x="4093" y="17068"/>
                            </a:lnTo>
                            <a:lnTo>
                              <a:pt x="0" y="17068"/>
                            </a:lnTo>
                            <a:lnTo>
                              <a:pt x="0" y="21403"/>
                            </a:lnTo>
                            <a:lnTo>
                              <a:pt x="5404" y="21403"/>
                            </a:lnTo>
                            <a:lnTo>
                              <a:pt x="5404" y="6305"/>
                            </a:lnTo>
                            <a:close/>
                            <a:moveTo>
                              <a:pt x="1326" y="0"/>
                            </a:moveTo>
                            <a:lnTo>
                              <a:pt x="0" y="0"/>
                            </a:lnTo>
                            <a:lnTo>
                              <a:pt x="0" y="15984"/>
                            </a:lnTo>
                            <a:lnTo>
                              <a:pt x="3765" y="15984"/>
                            </a:lnTo>
                            <a:lnTo>
                              <a:pt x="3765" y="11699"/>
                            </a:lnTo>
                            <a:lnTo>
                              <a:pt x="1326" y="11699"/>
                            </a:lnTo>
                            <a:lnTo>
                              <a:pt x="1326" y="0"/>
                            </a:lnTo>
                            <a:close/>
                            <a:moveTo>
                              <a:pt x="10396" y="11748"/>
                            </a:moveTo>
                            <a:lnTo>
                              <a:pt x="9291" y="11748"/>
                            </a:lnTo>
                            <a:lnTo>
                              <a:pt x="9291" y="21403"/>
                            </a:lnTo>
                            <a:lnTo>
                              <a:pt x="10396" y="21403"/>
                            </a:lnTo>
                            <a:lnTo>
                              <a:pt x="10396" y="11748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12700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_x0000_s2049" style="width:141.7pt;height:43.8pt;margin-top:36pt;margin-left:408.2pt;mso-position-horizontal-relative:page;mso-position-vertical-relative:page;mso-wrap-distance-bottom:12pt;mso-wrap-distance-left:12pt;mso-wrap-distance-right:12pt;mso-wrap-distance-top:12pt;position:absolute;visibility:visible;z-index:-251657216" coordorigin="0,0" coordsize="21600,21600" path="m20830,11748l19725,11748l19725,21403l20830,21403l20830,17265l20838,16748l20853,16354l20891,16034l20945,15763l21013,15541l21105,15369l21196,15246l21288,15196l21600,15196l21600,13645l20777,13645l20830,11748xm21600,15196l21288,15196l21364,15221l21432,15270l21509,15369l21600,15541l21600,15196xm21600,11527l21326,11674l21097,12068l20914,12709l20777,13645l21600,13645l21600,11527xm18086,11576l17530,11945l17096,13029l16814,14679l16714,16773l16806,18792l17080,20295l17507,21255l18079,21600l18559,21378l18948,20713l19230,19654l19329,18792l18079,18792l17972,18718l17896,18447l17842,17979l17820,17339l19435,17339l19443,17068l19443,16723l19390,15418l17827,15418l17850,14901l17903,14507l17980,14285l18086,14187l19291,14187l19085,12955l18650,11921l18086,11576xm18323,18127l18285,18398l18231,18620l18163,18743l18079,18792l19329,18792l19397,18201l18323,18127xm19291,14187l18086,14187l18193,14260l18269,14507l18323,14876l18346,15418l19390,15418l19352,14581l19291,14187xm14634,11551l14230,11896l13925,12881l13742,14482l13681,16674l13696,17832l13750,18842l13833,19704l13963,20442l14093,20910l14260,21280l14443,21501l14634,21600l14832,21526l15007,21280l15160,20812l15320,20098l16425,20098l16425,18521l15091,18521l14977,18374l14893,18004l14840,17364l14824,16526l14840,15664l14893,15049l14984,14655l15099,14531l16425,14531l16425,13127l15343,13127l15190,12413l15030,11921l14847,11625l14634,11551xm16425,20098l15320,20098l15312,20319l15312,20492l15304,20590l15304,21058l15297,21403l16425,21403l16425,20098xm16425,14531l15099,14531l15205,14655l15289,15024l15335,15640l15350,16502l15335,17388l15289,18029l15205,18398l15091,18521l16425,18521l16425,14531xm16425,6354l15320,6354l15320,11625l15327,11945l15327,12241l15335,12758l15343,13127l16425,13127l16425,6354xm11875,11748l10770,11748l10770,21403l11875,21403l11875,16551l11890,15911l11928,15467l12004,15196l12103,15122l13391,15122l13391,14802l13384,14137l13361,13595l11844,13595l11867,12462l11867,12192l11875,11748xm13391,15122l12103,15122l12187,15172l12248,15369l12279,15738l12286,16305l12286,21403l13391,21403l13391,15122xm12629,11551l12393,11674l12180,12068l11997,12709l11844,13595l13361,13595l13353,13571l13308,13078l13247,12660l13132,12192l12980,11847l12812,11625l12629,11551xm9840,6675l9596,6847l9390,7290l9253,7955l9207,8768l9253,9581l9390,10246l9596,10689l9855,10837l10106,10689l10305,10221l10442,9556l10495,8719l10442,7931l10305,7290l10091,6847l9840,6675xm8788,20098l7363,20098l7523,20812l7675,21280l7850,21526l8056,21600l8239,21501l8422,21280l8590,20910l8727,20442l8788,20098xm7363,6354l6257,6354l6257,21403l7393,21403l7385,21058l7385,21009l7378,20590l7370,20492l7370,20319l7363,20098l8788,20098l8849,19704l8940,18842l8956,18521l7591,18521l7485,18398l7401,18029l7347,17388l7332,16502l7347,15640l7401,15024l7477,14655l7591,14531l8940,14531l8940,14482l8788,13127l7347,13127l7355,12758l7355,12241l7363,11896l7363,6354xm8940,14531l7591,14531l7706,14655l7789,15049l7843,15664l7866,16526l7843,17364l7797,18004l7713,18374l7591,18521l8956,18521l8986,17832l9009,16674l8940,14531xm8056,11551l7835,11625l7652,11921l7492,12413l7347,13127l8788,13127l8757,12881l8460,11896l8056,11551xm5404,6305l1654,6305l1654,10689l4093,10689l4093,17068l,17068l,21403l5404,21403l5404,6305xm1326,l,l,15984l3765,15984l3765,11699l1326,11699l1326,xm10396,11748l9291,11748l9291,21403l10396,21403l10396,11748xe" fillcolor="#231f20" stroked="f">
              <v:fill type="solid"/>
              <v:stroke joinstyle="miter" dashstyle="solid" linestyle="single" endcap="flat" startarrow="none" startarrowwidth="medium" startarrowlength="medium" endarrow="none" endarrowwidth="medium" endarrowlength="mediu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D6F"/>
    <w:multiLevelType w:val="hybridMultilevel"/>
    <w:tmpl w:val="08784864"/>
    <w:styleLink w:val="ImportierterStil1"/>
    <w:lvl w:ilvl="0" w:tplc="28FE08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026FA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1ABA5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EAE30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8EECA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487DE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20309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54445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90E06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FC7A01"/>
    <w:multiLevelType w:val="hybridMultilevel"/>
    <w:tmpl w:val="08784864"/>
    <w:numStyleLink w:val="ImportierterStil1"/>
  </w:abstractNum>
  <w:abstractNum w:abstractNumId="2" w15:restartNumberingAfterBreak="0">
    <w:nsid w:val="12435181"/>
    <w:multiLevelType w:val="hybridMultilevel"/>
    <w:tmpl w:val="D1B23654"/>
    <w:numStyleLink w:val="ImportierterStil2"/>
  </w:abstractNum>
  <w:abstractNum w:abstractNumId="3" w15:restartNumberingAfterBreak="0">
    <w:nsid w:val="15D00C7F"/>
    <w:multiLevelType w:val="hybridMultilevel"/>
    <w:tmpl w:val="08784864"/>
    <w:numStyleLink w:val="ImportierterStil1"/>
  </w:abstractNum>
  <w:abstractNum w:abstractNumId="4" w15:restartNumberingAfterBreak="0">
    <w:nsid w:val="1DEB6C3D"/>
    <w:multiLevelType w:val="hybridMultilevel"/>
    <w:tmpl w:val="7EB0A022"/>
    <w:styleLink w:val="Punkte"/>
    <w:lvl w:ilvl="0" w:tplc="9D7415CC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64607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D00742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489764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96E440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22065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9CACAC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A4BAA0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F08F5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E670CE"/>
    <w:multiLevelType w:val="hybridMultilevel"/>
    <w:tmpl w:val="08784864"/>
    <w:numStyleLink w:val="ImportierterStil1"/>
  </w:abstractNum>
  <w:abstractNum w:abstractNumId="6" w15:restartNumberingAfterBreak="0">
    <w:nsid w:val="4B3B59DD"/>
    <w:multiLevelType w:val="hybridMultilevel"/>
    <w:tmpl w:val="D1B23654"/>
    <w:numStyleLink w:val="ImportierterStil2"/>
  </w:abstractNum>
  <w:abstractNum w:abstractNumId="7" w15:restartNumberingAfterBreak="0">
    <w:nsid w:val="5FB14733"/>
    <w:multiLevelType w:val="hybridMultilevel"/>
    <w:tmpl w:val="7EB0A022"/>
    <w:numStyleLink w:val="Punkte"/>
  </w:abstractNum>
  <w:abstractNum w:abstractNumId="8" w15:restartNumberingAfterBreak="0">
    <w:nsid w:val="636F559D"/>
    <w:multiLevelType w:val="hybridMultilevel"/>
    <w:tmpl w:val="08784864"/>
    <w:numStyleLink w:val="ImportierterStil1"/>
  </w:abstractNum>
  <w:abstractNum w:abstractNumId="9" w15:restartNumberingAfterBreak="0">
    <w:nsid w:val="6B36553A"/>
    <w:multiLevelType w:val="hybridMultilevel"/>
    <w:tmpl w:val="D1B23654"/>
    <w:styleLink w:val="ImportierterStil2"/>
    <w:lvl w:ilvl="0" w:tplc="9950289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424D0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60CF9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EE95B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F6EB5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AEB97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DAD8C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4699A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6419C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F95093F"/>
    <w:multiLevelType w:val="hybridMultilevel"/>
    <w:tmpl w:val="D1B23654"/>
    <w:numStyleLink w:val="ImportierterStil2"/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B4"/>
    <w:rsid w:val="000A26DE"/>
    <w:rsid w:val="000C56C0"/>
    <w:rsid w:val="000E26B2"/>
    <w:rsid w:val="000E3B75"/>
    <w:rsid w:val="00112125"/>
    <w:rsid w:val="001519EC"/>
    <w:rsid w:val="00155932"/>
    <w:rsid w:val="001D2AB4"/>
    <w:rsid w:val="002D3D28"/>
    <w:rsid w:val="002E5C64"/>
    <w:rsid w:val="002F250F"/>
    <w:rsid w:val="0032794C"/>
    <w:rsid w:val="00381097"/>
    <w:rsid w:val="00390DFA"/>
    <w:rsid w:val="003A348E"/>
    <w:rsid w:val="003B7235"/>
    <w:rsid w:val="004372B0"/>
    <w:rsid w:val="004F69C3"/>
    <w:rsid w:val="00501042"/>
    <w:rsid w:val="006069FB"/>
    <w:rsid w:val="006468D4"/>
    <w:rsid w:val="00646B26"/>
    <w:rsid w:val="00673298"/>
    <w:rsid w:val="00711E37"/>
    <w:rsid w:val="0075373E"/>
    <w:rsid w:val="007C5286"/>
    <w:rsid w:val="00880862"/>
    <w:rsid w:val="00892180"/>
    <w:rsid w:val="008C654D"/>
    <w:rsid w:val="008F1CFC"/>
    <w:rsid w:val="009237F3"/>
    <w:rsid w:val="00983EB2"/>
    <w:rsid w:val="00A02923"/>
    <w:rsid w:val="00A77289"/>
    <w:rsid w:val="00B5673B"/>
    <w:rsid w:val="00BE468D"/>
    <w:rsid w:val="00C14520"/>
    <w:rsid w:val="00D44D6D"/>
    <w:rsid w:val="00DB0050"/>
    <w:rsid w:val="00E54D3F"/>
    <w:rsid w:val="00E8769B"/>
    <w:rsid w:val="00ED0B69"/>
    <w:rsid w:val="00F75BC6"/>
    <w:rsid w:val="00F77776"/>
    <w:rsid w:val="00FC402E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E6FC"/>
  <w15:docId w15:val="{E43FB4E9-5A4B-4850-9770-EB5A0611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widowControl w:val="0"/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customStyle="1" w:styleId="TextA">
    <w:name w:val="Text A"/>
    <w:rsid w:val="00711E37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">
    <w:name w:val="Text"/>
    <w:rsid w:val="00711E37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e">
    <w:name w:val="Punkte"/>
    <w:rsid w:val="00711E37"/>
    <w:pPr>
      <w:numPr>
        <w:numId w:val="3"/>
      </w:numPr>
    </w:pPr>
  </w:style>
  <w:style w:type="paragraph" w:customStyle="1" w:styleId="Standard1">
    <w:name w:val="Standard1"/>
    <w:rsid w:val="00711E37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ierterStil2">
    <w:name w:val="Importierter Stil: 2"/>
    <w:rsid w:val="00711E37"/>
    <w:pPr>
      <w:numPr>
        <w:numId w:val="6"/>
      </w:numPr>
    </w:pPr>
  </w:style>
  <w:style w:type="paragraph" w:styleId="berarbeitung">
    <w:name w:val="Revision"/>
    <w:hidden/>
    <w:uiPriority w:val="99"/>
    <w:semiHidden/>
    <w:rsid w:val="00390D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Franz Binder GmbH &amp; Co. elektrische Bauelemente KG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Heckler, Patrick</dc:creator>
  <cp:lastModifiedBy>Ilic, Milica</cp:lastModifiedBy>
  <cp:revision>3</cp:revision>
  <dcterms:created xsi:type="dcterms:W3CDTF">2024-01-22T17:43:00Z</dcterms:created>
  <dcterms:modified xsi:type="dcterms:W3CDTF">2024-01-24T06:30:00Z</dcterms:modified>
</cp:coreProperties>
</file>