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50290" w14:textId="56CF943E" w:rsidR="002F42BD" w:rsidRPr="006245DA" w:rsidRDefault="00E8769B" w:rsidP="006245DA">
      <w:pPr>
        <w:pStyle w:val="TextA"/>
        <w:spacing w:line="360" w:lineRule="auto"/>
        <w:rPr>
          <w:rFonts w:ascii="Arial" w:hAnsi="Arial" w:cs="Arial"/>
          <w:b/>
          <w:bCs/>
          <w:noProof/>
          <w:sz w:val="32"/>
          <w:szCs w:val="32"/>
          <w:lang w:val="fr-FR"/>
        </w:rPr>
      </w:pPr>
      <w:r w:rsidRPr="00285408">
        <w:rPr>
          <w:rFonts w:ascii="Arial" w:hAnsi="Arial" w:cs="Arial"/>
          <w:noProof/>
          <w:sz w:val="18"/>
          <w:szCs w:val="18"/>
          <w:lang w:val="fr-BE"/>
        </w:rPr>
        <w:t>N</w:t>
      </w:r>
      <w:r w:rsidR="002F250F" w:rsidRPr="00285408">
        <w:rPr>
          <w:rFonts w:ascii="Arial" w:hAnsi="Arial" w:cs="Arial"/>
          <w:noProof/>
          <w:sz w:val="18"/>
          <w:szCs w:val="18"/>
          <w:lang w:val="fr-BE"/>
        </w:rPr>
        <w:t>eckarsulm</w:t>
      </w:r>
      <w:r w:rsidR="001519EC" w:rsidRPr="00285408">
        <w:rPr>
          <w:rFonts w:ascii="Arial" w:hAnsi="Arial" w:cs="Arial"/>
          <w:noProof/>
          <w:sz w:val="18"/>
          <w:szCs w:val="18"/>
          <w:lang w:val="fr-BE"/>
        </w:rPr>
        <w:t xml:space="preserve"> (</w:t>
      </w:r>
      <w:r w:rsidR="00424DFE" w:rsidRPr="00285408">
        <w:rPr>
          <w:rFonts w:ascii="Arial" w:hAnsi="Arial" w:cs="Arial"/>
          <w:noProof/>
          <w:sz w:val="18"/>
          <w:szCs w:val="18"/>
          <w:lang w:val="fr-BE"/>
        </w:rPr>
        <w:t>Allemagne</w:t>
      </w:r>
      <w:r w:rsidR="001519EC" w:rsidRPr="00285408">
        <w:rPr>
          <w:rFonts w:ascii="Arial" w:hAnsi="Arial" w:cs="Arial"/>
          <w:noProof/>
          <w:sz w:val="18"/>
          <w:szCs w:val="18"/>
          <w:lang w:val="fr-BE"/>
        </w:rPr>
        <w:t>)</w:t>
      </w:r>
      <w:r w:rsidR="002F250F" w:rsidRPr="00285408">
        <w:rPr>
          <w:rFonts w:ascii="Arial" w:hAnsi="Arial" w:cs="Arial"/>
          <w:noProof/>
          <w:sz w:val="18"/>
          <w:szCs w:val="18"/>
          <w:lang w:val="fr-BE"/>
        </w:rPr>
        <w:t xml:space="preserve">, </w:t>
      </w:r>
      <w:r w:rsidR="00FF2167" w:rsidRPr="00285408">
        <w:rPr>
          <w:rFonts w:ascii="Arial" w:hAnsi="Arial" w:cs="Arial"/>
          <w:noProof/>
          <w:sz w:val="18"/>
          <w:szCs w:val="18"/>
          <w:lang w:val="fr-BE"/>
        </w:rPr>
        <w:t>XX</w:t>
      </w:r>
      <w:r w:rsidR="00554DF9" w:rsidRPr="00285408">
        <w:rPr>
          <w:rFonts w:ascii="Arial" w:hAnsi="Arial" w:cs="Arial"/>
          <w:noProof/>
          <w:sz w:val="18"/>
          <w:szCs w:val="18"/>
          <w:lang w:val="fr-BE"/>
        </w:rPr>
        <w:t xml:space="preserve"> Septemb</w:t>
      </w:r>
      <w:r w:rsidR="00424DFE" w:rsidRPr="00285408">
        <w:rPr>
          <w:rFonts w:ascii="Arial" w:hAnsi="Arial" w:cs="Arial"/>
          <w:noProof/>
          <w:sz w:val="18"/>
          <w:szCs w:val="18"/>
          <w:lang w:val="fr-BE"/>
        </w:rPr>
        <w:t>re</w:t>
      </w:r>
      <w:r w:rsidR="002F250F" w:rsidRPr="00285408">
        <w:rPr>
          <w:rFonts w:ascii="Arial" w:hAnsi="Arial" w:cs="Arial"/>
          <w:noProof/>
          <w:sz w:val="18"/>
          <w:szCs w:val="18"/>
          <w:lang w:val="fr-BE"/>
        </w:rPr>
        <w:t xml:space="preserve"> 2023</w:t>
      </w:r>
      <w:r w:rsidR="002F250F" w:rsidRPr="00285408">
        <w:rPr>
          <w:rFonts w:ascii="Arial" w:hAnsi="Arial" w:cs="Arial"/>
          <w:noProof/>
          <w:u w:val="single"/>
          <w:lang w:val="fr-BE"/>
        </w:rPr>
        <w:br/>
      </w:r>
      <w:r w:rsidR="00E672D9" w:rsidRPr="00285408">
        <w:rPr>
          <w:rFonts w:ascii="Arial" w:hAnsi="Arial" w:cs="Arial"/>
          <w:noProof/>
          <w:u w:val="single"/>
          <w:lang w:val="fr-BE"/>
        </w:rPr>
        <w:t>PBC15 – Power Bayonet Connector</w:t>
      </w:r>
      <w:r w:rsidR="001519EC" w:rsidRPr="00285408">
        <w:rPr>
          <w:rFonts w:ascii="Arial" w:eastAsia="Calibri" w:hAnsi="Arial" w:cs="Arial"/>
          <w:noProof/>
          <w:u w:val="single"/>
          <w:lang w:val="fr-BE"/>
        </w:rPr>
        <w:br/>
      </w:r>
      <w:r w:rsidR="002F42BD" w:rsidRPr="00285408">
        <w:rPr>
          <w:rFonts w:ascii="Arial" w:hAnsi="Arial" w:cs="Arial"/>
          <w:b/>
          <w:bCs/>
          <w:noProof/>
          <w:sz w:val="32"/>
          <w:szCs w:val="32"/>
          <w:lang w:val="fr-FR"/>
        </w:rPr>
        <w:t>Interface d'alimentation et de signal robuste avec verrouillage rapide</w:t>
      </w:r>
    </w:p>
    <w:p w14:paraId="56008D03" w14:textId="1209CAFB" w:rsidR="002F42BD" w:rsidRPr="00285408" w:rsidRDefault="001519EC" w:rsidP="006245DA">
      <w:pPr>
        <w:pStyle w:val="TextA"/>
        <w:spacing w:line="360" w:lineRule="auto"/>
        <w:rPr>
          <w:rFonts w:ascii="Arial" w:hAnsi="Arial" w:cs="Arial"/>
          <w:b/>
          <w:noProof/>
          <w:color w:val="auto"/>
          <w:lang w:val="fr-FR"/>
        </w:rPr>
      </w:pPr>
      <w:r w:rsidRPr="00285408">
        <w:rPr>
          <w:rFonts w:ascii="Arial" w:hAnsi="Arial" w:cs="Arial"/>
          <w:b/>
          <w:bCs/>
          <w:noProof/>
          <w:color w:val="auto"/>
          <w:lang w:val="fr-BE"/>
        </w:rPr>
        <w:br/>
      </w:r>
      <w:r w:rsidR="002F42BD" w:rsidRPr="00285408">
        <w:rPr>
          <w:rFonts w:ascii="Arial" w:hAnsi="Arial" w:cs="Arial"/>
          <w:b/>
          <w:noProof/>
          <w:color w:val="auto"/>
          <w:lang w:val="fr-FR"/>
        </w:rPr>
        <w:t xml:space="preserve">Le nouveau </w:t>
      </w:r>
      <w:r w:rsidR="002F42BD" w:rsidRPr="00285408">
        <w:rPr>
          <w:rFonts w:ascii="Arial" w:hAnsi="Arial" w:cs="Arial"/>
          <w:b/>
          <w:bCs/>
          <w:noProof/>
          <w:color w:val="auto"/>
          <w:lang w:val="fr-BE"/>
        </w:rPr>
        <w:t xml:space="preserve">Power Bayonet Connector PBC15 </w:t>
      </w:r>
      <w:r w:rsidR="002F42BD" w:rsidRPr="00285408">
        <w:rPr>
          <w:rFonts w:ascii="Arial" w:hAnsi="Arial" w:cs="Arial"/>
          <w:b/>
          <w:noProof/>
          <w:color w:val="auto"/>
          <w:lang w:val="fr-FR"/>
        </w:rPr>
        <w:t>de binder convient à l'alimentation électrique et à la connexion d</w:t>
      </w:r>
      <w:r w:rsidR="00B47F15" w:rsidRPr="00285408">
        <w:rPr>
          <w:rFonts w:ascii="Arial" w:hAnsi="Arial" w:cs="Arial"/>
          <w:b/>
          <w:noProof/>
          <w:color w:val="auto"/>
          <w:lang w:val="fr-FR"/>
        </w:rPr>
        <w:t>u</w:t>
      </w:r>
      <w:r w:rsidR="002F42BD" w:rsidRPr="00285408">
        <w:rPr>
          <w:rFonts w:ascii="Arial" w:hAnsi="Arial" w:cs="Arial"/>
          <w:b/>
          <w:noProof/>
          <w:color w:val="auto"/>
          <w:lang w:val="fr-FR"/>
        </w:rPr>
        <w:t xml:space="preserve"> signal d'appareils via un seul câble. Les caractéristiques importantes du connecteur compact à verrouillage rapide incluent sa densité de puissance élevée et sa conception facile à utiliser, </w:t>
      </w:r>
      <w:r w:rsidR="00B47F15" w:rsidRPr="00285408">
        <w:rPr>
          <w:rFonts w:ascii="Arial" w:hAnsi="Arial" w:cs="Arial"/>
          <w:b/>
          <w:noProof/>
          <w:color w:val="auto"/>
          <w:lang w:val="fr-FR"/>
        </w:rPr>
        <w:t>adaptée à</w:t>
      </w:r>
      <w:r w:rsidR="002F42BD" w:rsidRPr="00285408">
        <w:rPr>
          <w:rFonts w:ascii="Arial" w:hAnsi="Arial" w:cs="Arial"/>
          <w:b/>
          <w:noProof/>
          <w:color w:val="auto"/>
          <w:lang w:val="fr-FR"/>
        </w:rPr>
        <w:t xml:space="preserve"> un câblage et une installation rapides.</w:t>
      </w:r>
    </w:p>
    <w:p w14:paraId="4B2F2C86" w14:textId="14240246" w:rsidR="002F42BD" w:rsidRPr="00285408" w:rsidRDefault="003B7235" w:rsidP="006245DA">
      <w:pPr>
        <w:pStyle w:val="TextA"/>
        <w:spacing w:line="360" w:lineRule="auto"/>
        <w:rPr>
          <w:rFonts w:ascii="Arial" w:hAnsi="Arial" w:cs="Arial"/>
          <w:noProof/>
          <w:color w:val="auto"/>
          <w:lang w:val="fr-FR"/>
        </w:rPr>
      </w:pPr>
      <w:r w:rsidRPr="00285408">
        <w:rPr>
          <w:rFonts w:ascii="Arial" w:hAnsi="Arial" w:cs="Arial"/>
          <w:b/>
          <w:noProof/>
          <w:color w:val="auto"/>
          <w:lang w:val="fr-BE"/>
        </w:rPr>
        <w:br/>
      </w:r>
      <w:r w:rsidR="002F42BD" w:rsidRPr="00285408">
        <w:rPr>
          <w:rFonts w:ascii="Arial" w:hAnsi="Arial" w:cs="Arial"/>
          <w:noProof/>
          <w:color w:val="auto"/>
          <w:lang w:val="fr-FR"/>
        </w:rPr>
        <w:t xml:space="preserve">binder, l'un des fournisseurs leaders de connecteurs circulaires industriels, présente le </w:t>
      </w:r>
      <w:r w:rsidR="0046196F" w:rsidRPr="00285408">
        <w:rPr>
          <w:rFonts w:ascii="Arial" w:hAnsi="Arial" w:cs="Arial"/>
          <w:noProof/>
          <w:color w:val="auto"/>
          <w:lang w:val="fr-BE"/>
        </w:rPr>
        <w:t>Power Bayonet Connector PBC15</w:t>
      </w:r>
      <w:r w:rsidR="002F42BD" w:rsidRPr="00285408">
        <w:rPr>
          <w:rFonts w:ascii="Arial" w:hAnsi="Arial" w:cs="Arial"/>
          <w:noProof/>
          <w:color w:val="auto"/>
          <w:lang w:val="fr-FR"/>
        </w:rPr>
        <w:t xml:space="preserve">. Sa taille correspond à un filetage M15. Ainsi, dans le domaine des connecteurs d'alimentation, le PBC15 comble le </w:t>
      </w:r>
      <w:r w:rsidR="0046196F" w:rsidRPr="00285408">
        <w:rPr>
          <w:rFonts w:ascii="Arial" w:hAnsi="Arial" w:cs="Arial"/>
          <w:noProof/>
          <w:color w:val="auto"/>
          <w:lang w:val="fr-FR"/>
        </w:rPr>
        <w:t>vide</w:t>
      </w:r>
      <w:r w:rsidR="002F42BD" w:rsidRPr="00285408">
        <w:rPr>
          <w:rFonts w:ascii="Arial" w:hAnsi="Arial" w:cs="Arial"/>
          <w:noProof/>
          <w:color w:val="auto"/>
          <w:lang w:val="fr-FR"/>
        </w:rPr>
        <w:t xml:space="preserve"> entre les conceptions M12 et M23 largement utilisées. Le connecteur compact mais robuste convient particulièrement à l'alimentation électrique des moteurs triphasés ou des convertisseurs de fréquence. Il comporte 3 broches d'alimentation, par exemple pour alimenter les 3 phases sous tension d'un moteur triphasé, 2 broches supplémentaires pour la transmission du signal, ainsi qu'un conta</w:t>
      </w:r>
      <w:r w:rsidR="006245DA">
        <w:rPr>
          <w:rFonts w:ascii="Arial" w:hAnsi="Arial" w:cs="Arial"/>
          <w:noProof/>
          <w:color w:val="auto"/>
          <w:lang w:val="fr-FR"/>
        </w:rPr>
        <w:t>ct de terre de protection (PE).</w:t>
      </w:r>
    </w:p>
    <w:p w14:paraId="0503A277" w14:textId="4A053ABA" w:rsidR="0046196F" w:rsidRPr="00285408" w:rsidRDefault="0046196F" w:rsidP="006245DA">
      <w:pPr>
        <w:pStyle w:val="TextA"/>
        <w:spacing w:line="360" w:lineRule="auto"/>
        <w:rPr>
          <w:rFonts w:ascii="Arial" w:hAnsi="Arial" w:cs="Arial"/>
          <w:noProof/>
          <w:color w:val="auto"/>
          <w:lang w:val="fr-FR"/>
        </w:rPr>
      </w:pPr>
      <w:r w:rsidRPr="00285408">
        <w:rPr>
          <w:rFonts w:ascii="Arial" w:hAnsi="Arial" w:cs="Arial"/>
          <w:noProof/>
          <w:color w:val="auto"/>
          <w:lang w:val="fr-FR"/>
        </w:rPr>
        <w:t xml:space="preserve">La conception PBC15 est spécifiée dans la norme DIN EN IEC 61076-2-116. Le quick-lock assure un verrouillage simple, rapide et fiable au moyen d'un quart de tour. La terminaison est assurée par des </w:t>
      </w:r>
      <w:r w:rsidR="0065205F" w:rsidRPr="00285408">
        <w:rPr>
          <w:rFonts w:ascii="Arial" w:hAnsi="Arial" w:cs="Arial"/>
          <w:noProof/>
          <w:color w:val="auto"/>
          <w:lang w:val="fr-FR"/>
        </w:rPr>
        <w:t>bornes</w:t>
      </w:r>
      <w:r w:rsidRPr="00285408">
        <w:rPr>
          <w:rFonts w:ascii="Arial" w:hAnsi="Arial" w:cs="Arial"/>
          <w:noProof/>
          <w:color w:val="auto"/>
          <w:lang w:val="fr-FR"/>
        </w:rPr>
        <w:t xml:space="preserve"> à vis. Le PBC15 est initialement disponible chez Binder sous forme de connecteurs de câble femelles ou mâles </w:t>
      </w:r>
      <w:r w:rsidR="006D4D92" w:rsidRPr="00285408">
        <w:rPr>
          <w:rFonts w:ascii="Arial" w:hAnsi="Arial" w:cs="Arial"/>
          <w:noProof/>
          <w:color w:val="auto"/>
          <w:lang w:val="fr-FR"/>
        </w:rPr>
        <w:t xml:space="preserve">à </w:t>
      </w:r>
      <w:r w:rsidR="0065205F" w:rsidRPr="00285408">
        <w:rPr>
          <w:rFonts w:ascii="Arial" w:hAnsi="Arial" w:cs="Arial"/>
          <w:noProof/>
          <w:color w:val="auto"/>
          <w:lang w:val="fr-FR"/>
        </w:rPr>
        <w:t>câbler</w:t>
      </w:r>
      <w:r w:rsidRPr="00285408">
        <w:rPr>
          <w:rFonts w:ascii="Arial" w:hAnsi="Arial" w:cs="Arial"/>
          <w:noProof/>
          <w:color w:val="auto"/>
          <w:lang w:val="fr-FR"/>
        </w:rPr>
        <w:t>, dans chaque cas en va</w:t>
      </w:r>
      <w:r w:rsidR="006245DA">
        <w:rPr>
          <w:rFonts w:ascii="Arial" w:hAnsi="Arial" w:cs="Arial"/>
          <w:noProof/>
          <w:color w:val="auto"/>
          <w:lang w:val="fr-FR"/>
        </w:rPr>
        <w:t>riante non blindée ou blindée.</w:t>
      </w:r>
    </w:p>
    <w:p w14:paraId="5E271001" w14:textId="77777777" w:rsidR="00E672D9" w:rsidRPr="00285408" w:rsidRDefault="00E672D9" w:rsidP="006245DA">
      <w:pPr>
        <w:pStyle w:val="TextA"/>
        <w:spacing w:line="360" w:lineRule="auto"/>
        <w:rPr>
          <w:rFonts w:ascii="Arial" w:hAnsi="Arial" w:cs="Arial"/>
          <w:noProof/>
          <w:color w:val="auto"/>
          <w:lang w:val="fr-BE"/>
        </w:rPr>
      </w:pPr>
    </w:p>
    <w:p w14:paraId="5FABDA24" w14:textId="4593AD6C" w:rsidR="0065205F" w:rsidRPr="006245DA" w:rsidRDefault="000F6C60" w:rsidP="006245DA">
      <w:pPr>
        <w:pStyle w:val="TextA"/>
        <w:spacing w:line="360" w:lineRule="auto"/>
        <w:rPr>
          <w:rFonts w:ascii="Arial" w:hAnsi="Arial" w:cs="Arial"/>
          <w:b/>
          <w:noProof/>
          <w:color w:val="auto"/>
          <w:lang w:val="fr-FR"/>
        </w:rPr>
      </w:pPr>
      <w:r>
        <w:rPr>
          <w:rFonts w:ascii="Arial" w:hAnsi="Arial" w:cs="Arial"/>
          <w:b/>
          <w:noProof/>
          <w:color w:val="auto"/>
          <w:lang w:val="fr-FR"/>
        </w:rPr>
        <w:t>Domaines d'application</w:t>
      </w:r>
    </w:p>
    <w:p w14:paraId="0A0F7263" w14:textId="270EE277" w:rsidR="006D4D92" w:rsidRPr="00285408" w:rsidRDefault="006D4D92" w:rsidP="006245DA">
      <w:pPr>
        <w:pStyle w:val="TextA"/>
        <w:spacing w:line="360" w:lineRule="auto"/>
        <w:rPr>
          <w:rFonts w:ascii="Arial" w:hAnsi="Arial" w:cs="Arial"/>
          <w:noProof/>
          <w:color w:val="auto"/>
          <w:lang w:val="fr-FR"/>
        </w:rPr>
      </w:pPr>
      <w:r w:rsidRPr="00285408">
        <w:rPr>
          <w:rFonts w:ascii="Arial" w:hAnsi="Arial" w:cs="Arial"/>
          <w:noProof/>
          <w:color w:val="auto"/>
          <w:lang w:val="fr-FR"/>
        </w:rPr>
        <w:t>Grâce aux valeurs nominales de 630 V et 16 A pour l'interface d'alimentation, le connecteur circulaire convient à l'alimentation électrique d</w:t>
      </w:r>
      <w:r w:rsidR="0065205F" w:rsidRPr="00285408">
        <w:rPr>
          <w:rFonts w:ascii="Arial" w:hAnsi="Arial" w:cs="Arial"/>
          <w:noProof/>
          <w:color w:val="auto"/>
          <w:lang w:val="fr-FR"/>
        </w:rPr>
        <w:t>e variateurs</w:t>
      </w:r>
      <w:r w:rsidRPr="00285408">
        <w:rPr>
          <w:rFonts w:ascii="Arial" w:hAnsi="Arial" w:cs="Arial"/>
          <w:noProof/>
          <w:color w:val="auto"/>
          <w:lang w:val="fr-FR"/>
        </w:rPr>
        <w:t xml:space="preserve"> de petite et moyenne taille. Avec des valeurs nominales de 63 V et 10 A, les broches de signal peuvent être utilisées, par exemple, pour contrôler les freins ou pour interroger des paramètres de fonctionnement tels que les températures. Les variantes blindées du connecteur d'alimentation à baïonnette sont p</w:t>
      </w:r>
      <w:r w:rsidR="009F7BBE" w:rsidRPr="00285408">
        <w:rPr>
          <w:rFonts w:ascii="Arial" w:hAnsi="Arial" w:cs="Arial"/>
          <w:noProof/>
          <w:color w:val="auto"/>
          <w:lang w:val="fr-FR"/>
        </w:rPr>
        <w:t>rêtes</w:t>
      </w:r>
      <w:r w:rsidRPr="00285408">
        <w:rPr>
          <w:rFonts w:ascii="Arial" w:hAnsi="Arial" w:cs="Arial"/>
          <w:noProof/>
          <w:color w:val="auto"/>
          <w:lang w:val="fr-FR"/>
        </w:rPr>
        <w:t xml:space="preserve"> pour </w:t>
      </w:r>
      <w:r w:rsidR="009F7BBE" w:rsidRPr="00285408">
        <w:rPr>
          <w:rFonts w:ascii="Arial" w:hAnsi="Arial" w:cs="Arial"/>
          <w:noProof/>
          <w:color w:val="auto"/>
          <w:lang w:val="fr-FR"/>
        </w:rPr>
        <w:t xml:space="preserve">une utilisation </w:t>
      </w:r>
      <w:r w:rsidRPr="00285408">
        <w:rPr>
          <w:rFonts w:ascii="Arial" w:hAnsi="Arial" w:cs="Arial"/>
          <w:noProof/>
          <w:color w:val="auto"/>
          <w:lang w:val="fr-FR"/>
        </w:rPr>
        <w:t>dans des environnements exposés à des interférences électromagnétiques. Les applications typiques se situent dans les domaines de l'intralogistique, de l'automatisation des usines et des processus, ainsi qu</w:t>
      </w:r>
      <w:r w:rsidR="000F6C60">
        <w:rPr>
          <w:rFonts w:ascii="Arial" w:hAnsi="Arial" w:cs="Arial"/>
          <w:noProof/>
          <w:color w:val="auto"/>
          <w:lang w:val="fr-FR"/>
        </w:rPr>
        <w:t>e de l'ingénierie des machines.</w:t>
      </w:r>
    </w:p>
    <w:p w14:paraId="7B7572F5" w14:textId="77777777" w:rsidR="00E672D9" w:rsidRPr="006245DA" w:rsidRDefault="00E672D9" w:rsidP="006245DA">
      <w:pPr>
        <w:pStyle w:val="TextA"/>
        <w:spacing w:line="360" w:lineRule="auto"/>
        <w:rPr>
          <w:rFonts w:ascii="Arial" w:hAnsi="Arial" w:cs="Arial"/>
          <w:noProof/>
          <w:color w:val="auto"/>
          <w:lang w:val="fr-FR"/>
        </w:rPr>
      </w:pPr>
    </w:p>
    <w:p w14:paraId="6CF1310E" w14:textId="553395A3" w:rsidR="009F7BBE" w:rsidRPr="006245DA" w:rsidRDefault="009F7BBE" w:rsidP="006245DA">
      <w:pPr>
        <w:pStyle w:val="TextA"/>
        <w:spacing w:line="360" w:lineRule="auto"/>
        <w:rPr>
          <w:rFonts w:ascii="Arial" w:hAnsi="Arial" w:cs="Arial"/>
          <w:b/>
          <w:noProof/>
          <w:color w:val="auto"/>
          <w:lang w:val="fr-FR"/>
        </w:rPr>
      </w:pPr>
      <w:r w:rsidRPr="00285408">
        <w:rPr>
          <w:rFonts w:ascii="Arial" w:hAnsi="Arial" w:cs="Arial"/>
          <w:b/>
          <w:noProof/>
          <w:color w:val="auto"/>
          <w:lang w:val="fr-FR"/>
        </w:rPr>
        <w:t xml:space="preserve">Caractéristiques de </w:t>
      </w:r>
      <w:r w:rsidR="0065205F" w:rsidRPr="00285408">
        <w:rPr>
          <w:rFonts w:ascii="Arial" w:hAnsi="Arial" w:cs="Arial"/>
          <w:b/>
          <w:noProof/>
          <w:color w:val="auto"/>
          <w:lang w:val="fr-FR"/>
        </w:rPr>
        <w:t xml:space="preserve">la </w:t>
      </w:r>
      <w:r w:rsidR="000F6C60">
        <w:rPr>
          <w:rFonts w:ascii="Arial" w:hAnsi="Arial" w:cs="Arial"/>
          <w:b/>
          <w:noProof/>
          <w:color w:val="auto"/>
          <w:lang w:val="fr-FR"/>
        </w:rPr>
        <w:t>conception</w:t>
      </w:r>
    </w:p>
    <w:p w14:paraId="54A9239E" w14:textId="297E3457" w:rsidR="003A4444" w:rsidRDefault="009F7BBE" w:rsidP="006245DA">
      <w:pPr>
        <w:pStyle w:val="TextA"/>
        <w:spacing w:after="240" w:line="360" w:lineRule="auto"/>
        <w:rPr>
          <w:rFonts w:ascii="Arial" w:hAnsi="Arial" w:cs="Arial"/>
          <w:noProof/>
          <w:color w:val="auto"/>
          <w:lang w:val="fr-FR"/>
        </w:rPr>
      </w:pPr>
      <w:r w:rsidRPr="00285408">
        <w:rPr>
          <w:rFonts w:ascii="Arial" w:hAnsi="Arial" w:cs="Arial"/>
          <w:noProof/>
          <w:color w:val="auto"/>
          <w:lang w:val="fr-FR"/>
        </w:rPr>
        <w:t xml:space="preserve">La conception compacte du PBC15 est une caractéristique unique : d'une part, elle offre très peu de place pour une isolation adaptée aux niveaux de tension. En revanche, les courants élevés </w:t>
      </w:r>
      <w:r w:rsidRPr="00285408">
        <w:rPr>
          <w:rFonts w:ascii="Arial" w:hAnsi="Arial" w:cs="Arial"/>
          <w:noProof/>
          <w:color w:val="auto"/>
          <w:lang w:val="fr-FR"/>
        </w:rPr>
        <w:lastRenderedPageBreak/>
        <w:t xml:space="preserve">nécessitent des calibres de fil allant jusqu'à 2,5 mm2 et des contacts suffisamment grands pour pouvoir connecter les fils de manière idéale. Néanmoins, les ingénieurs de </w:t>
      </w:r>
      <w:r w:rsidR="0065205F" w:rsidRPr="00285408">
        <w:rPr>
          <w:rFonts w:ascii="Arial" w:hAnsi="Arial" w:cs="Arial"/>
          <w:noProof/>
          <w:color w:val="auto"/>
          <w:lang w:val="fr-FR"/>
        </w:rPr>
        <w:t>b</w:t>
      </w:r>
      <w:r w:rsidRPr="00285408">
        <w:rPr>
          <w:rFonts w:ascii="Arial" w:hAnsi="Arial" w:cs="Arial"/>
          <w:noProof/>
          <w:color w:val="auto"/>
          <w:lang w:val="fr-FR"/>
        </w:rPr>
        <w:t xml:space="preserve">inder ont réussi à concevoir le PBC15 de manière à ce qu'un montage pratique au moyen </w:t>
      </w:r>
      <w:r w:rsidR="006245DA">
        <w:rPr>
          <w:rFonts w:ascii="Arial" w:hAnsi="Arial" w:cs="Arial"/>
          <w:noProof/>
          <w:color w:val="auto"/>
          <w:lang w:val="fr-FR"/>
        </w:rPr>
        <w:t>des bornes à vis soit possible.</w:t>
      </w:r>
    </w:p>
    <w:p w14:paraId="41C0429E" w14:textId="54782EE6" w:rsidR="0019082A" w:rsidRPr="006245DA" w:rsidRDefault="009F7BBE" w:rsidP="006245DA">
      <w:pPr>
        <w:pStyle w:val="TextA"/>
        <w:spacing w:after="240" w:line="360" w:lineRule="auto"/>
        <w:rPr>
          <w:rFonts w:ascii="Arial" w:hAnsi="Arial" w:cs="Arial"/>
          <w:noProof/>
          <w:color w:val="auto"/>
          <w:lang w:val="fr-FR"/>
        </w:rPr>
      </w:pPr>
      <w:r w:rsidRPr="00285408">
        <w:rPr>
          <w:rFonts w:ascii="Arial" w:hAnsi="Arial" w:cs="Arial"/>
          <w:noProof/>
          <w:color w:val="auto"/>
          <w:lang w:val="fr-FR"/>
        </w:rPr>
        <w:t>Un autre défi s'est posé lors du couplage de la broche de terre PE, conçue ici comme contact central, au boîtier du connecteur. La connexion a été établie au moyen d'une plaque à ressort qui a été pressée contre le contact PE à l'intérieur du corps de contact, formant ainsi une connexion sûre avec le boîtier.</w:t>
      </w:r>
    </w:p>
    <w:p w14:paraId="422DCA90" w14:textId="320B3FA6" w:rsidR="0019082A" w:rsidRPr="00285408" w:rsidRDefault="0019082A" w:rsidP="006245DA">
      <w:pPr>
        <w:pStyle w:val="TextA"/>
        <w:spacing w:line="360" w:lineRule="auto"/>
        <w:rPr>
          <w:rFonts w:ascii="Arial" w:hAnsi="Arial" w:cs="Arial"/>
          <w:noProof/>
          <w:color w:val="auto"/>
          <w:lang w:val="fr-FR"/>
        </w:rPr>
      </w:pPr>
      <w:r w:rsidRPr="00285408">
        <w:rPr>
          <w:rFonts w:ascii="Arial" w:hAnsi="Arial" w:cs="Arial"/>
          <w:noProof/>
          <w:color w:val="auto"/>
          <w:lang w:val="fr-FR"/>
        </w:rPr>
        <w:t xml:space="preserve">Philipp Zuber, chef de produit chez </w:t>
      </w:r>
      <w:r w:rsidR="0065205F" w:rsidRPr="00285408">
        <w:rPr>
          <w:rFonts w:ascii="Arial" w:hAnsi="Arial" w:cs="Arial"/>
          <w:noProof/>
          <w:color w:val="auto"/>
          <w:lang w:val="fr-FR"/>
        </w:rPr>
        <w:t>b</w:t>
      </w:r>
      <w:r w:rsidRPr="00285408">
        <w:rPr>
          <w:rFonts w:ascii="Arial" w:hAnsi="Arial" w:cs="Arial"/>
          <w:noProof/>
          <w:color w:val="auto"/>
          <w:lang w:val="fr-FR"/>
        </w:rPr>
        <w:t xml:space="preserve">inder, déclare : « Avec le PBC15, nous avons réussi à créer un connecteur à forte densité de puissance et facile à utiliser, parfaitement adapté aux moteurs triphasés de petite et moyenne taille. Grâce à l’ampèrage élevé de ses 3 contacts de puissance et à ses 2 broches de signal, le connecteur est extrêmement polyvalent pour alimenter les composants d'automatisation et les </w:t>
      </w:r>
      <w:r w:rsidR="0065205F" w:rsidRPr="00285408">
        <w:rPr>
          <w:rFonts w:ascii="Arial" w:hAnsi="Arial" w:cs="Arial"/>
          <w:noProof/>
          <w:color w:val="auto"/>
          <w:lang w:val="fr-FR"/>
        </w:rPr>
        <w:t>variateurs</w:t>
      </w:r>
      <w:r w:rsidRPr="00285408">
        <w:rPr>
          <w:rFonts w:ascii="Arial" w:hAnsi="Arial" w:cs="Arial"/>
          <w:noProof/>
          <w:color w:val="auto"/>
          <w:lang w:val="fr-FR"/>
        </w:rPr>
        <w:t xml:space="preserve">. Le verrouillage rapide ainsi que la terminaison à vis permettent aux utilisateurs de câbler et d'installer facilement et rapidement le connecteur. </w:t>
      </w:r>
      <w:r w:rsidR="006245DA">
        <w:rPr>
          <w:rFonts w:ascii="Arial" w:hAnsi="Arial" w:cs="Arial"/>
          <w:noProof/>
          <w:color w:val="auto"/>
          <w:lang w:val="fr-FR"/>
        </w:rPr>
        <w:t>«</w:t>
      </w:r>
    </w:p>
    <w:p w14:paraId="6D854B13" w14:textId="5872B9EE" w:rsidR="00E672D9" w:rsidRPr="00285408" w:rsidRDefault="00E672D9" w:rsidP="006245DA">
      <w:pPr>
        <w:pStyle w:val="TextA"/>
        <w:spacing w:line="360" w:lineRule="auto"/>
        <w:rPr>
          <w:rFonts w:ascii="Arial" w:hAnsi="Arial" w:cs="Arial"/>
          <w:b/>
          <w:noProof/>
          <w:color w:val="auto"/>
          <w:sz w:val="20"/>
          <w:szCs w:val="20"/>
          <w:lang w:val="fr-BE"/>
        </w:rPr>
      </w:pPr>
    </w:p>
    <w:p w14:paraId="70BE216A" w14:textId="7F9B4FB2" w:rsidR="0019082A" w:rsidRPr="00285408" w:rsidRDefault="0019082A" w:rsidP="006245DA">
      <w:pPr>
        <w:pStyle w:val="TextA"/>
        <w:spacing w:line="360" w:lineRule="auto"/>
        <w:rPr>
          <w:rFonts w:ascii="Arial" w:hAnsi="Arial" w:cs="Arial"/>
          <w:b/>
          <w:bCs/>
          <w:noProof/>
          <w:color w:val="auto"/>
          <w:lang w:val="fr-FR"/>
        </w:rPr>
      </w:pPr>
      <w:r w:rsidRPr="00285408">
        <w:rPr>
          <w:rFonts w:ascii="Arial" w:hAnsi="Arial" w:cs="Arial"/>
          <w:b/>
          <w:bCs/>
          <w:noProof/>
          <w:color w:val="auto"/>
          <w:lang w:val="fr-FR"/>
        </w:rPr>
        <w:t>Standa</w:t>
      </w:r>
      <w:r w:rsidR="006245DA">
        <w:rPr>
          <w:rFonts w:ascii="Arial" w:hAnsi="Arial" w:cs="Arial"/>
          <w:b/>
          <w:bCs/>
          <w:noProof/>
          <w:color w:val="auto"/>
          <w:lang w:val="fr-FR"/>
        </w:rPr>
        <w:t>rdisation</w:t>
      </w:r>
    </w:p>
    <w:p w14:paraId="3EC7F674" w14:textId="0E132EF4" w:rsidR="00285408" w:rsidRDefault="0019082A" w:rsidP="006245DA">
      <w:pPr>
        <w:pStyle w:val="TextA"/>
        <w:spacing w:line="360" w:lineRule="auto"/>
        <w:rPr>
          <w:rFonts w:ascii="Arial" w:hAnsi="Arial" w:cs="Arial"/>
          <w:noProof/>
          <w:color w:val="auto"/>
          <w:lang w:val="fr-FR"/>
        </w:rPr>
      </w:pPr>
      <w:r w:rsidRPr="00285408">
        <w:rPr>
          <w:rFonts w:ascii="Arial" w:hAnsi="Arial" w:cs="Arial"/>
          <w:noProof/>
          <w:color w:val="auto"/>
          <w:lang w:val="fr-FR"/>
        </w:rPr>
        <w:t xml:space="preserve">Jusqu'à présent, la connectivité électrique pour les </w:t>
      </w:r>
      <w:r w:rsidR="0065205F" w:rsidRPr="00285408">
        <w:rPr>
          <w:rFonts w:ascii="Arial" w:hAnsi="Arial" w:cs="Arial"/>
          <w:noProof/>
          <w:color w:val="auto"/>
          <w:lang w:val="fr-FR"/>
        </w:rPr>
        <w:t>variateurs</w:t>
      </w:r>
      <w:r w:rsidRPr="00285408">
        <w:rPr>
          <w:rFonts w:ascii="Arial" w:hAnsi="Arial" w:cs="Arial"/>
          <w:noProof/>
          <w:color w:val="auto"/>
          <w:lang w:val="fr-FR"/>
        </w:rPr>
        <w:t xml:space="preserve"> triphasés de petite et moyenne taille était souvent caractérisée par des produits de différents fabricants présentant des conceptions différentes pour connecter le même moteur. Ces produits ne sont pas interchangeables. Un comité composé de diverses entreprises, dont binder, a élaboré une proposition de normalisation afin de créer une interface uniforme pour ce domaine d'application. Cette proposition a été publiée en avril 2022 en tant que projet officiel de norme DIN EN IEC 61076-2-116. Le connecteur de puissance à baïonnette de binder est conforme à cette norme de conception, ce qui permet aux clients d'atteindre un niveau substantiel d'indépendance vis-à-vis de chaque fournisseur lors du dével</w:t>
      </w:r>
      <w:r w:rsidR="000F6C60">
        <w:rPr>
          <w:rFonts w:ascii="Arial" w:hAnsi="Arial" w:cs="Arial"/>
          <w:noProof/>
          <w:color w:val="auto"/>
          <w:lang w:val="fr-FR"/>
        </w:rPr>
        <w:t>oppement de leurs applications.</w:t>
      </w:r>
    </w:p>
    <w:p w14:paraId="27359D5E" w14:textId="77777777" w:rsidR="006245DA" w:rsidRPr="006245DA" w:rsidRDefault="006245DA" w:rsidP="006245DA">
      <w:pPr>
        <w:pStyle w:val="TextA"/>
        <w:spacing w:line="360" w:lineRule="auto"/>
        <w:rPr>
          <w:rFonts w:ascii="Arial" w:hAnsi="Arial" w:cs="Arial"/>
          <w:noProof/>
          <w:color w:val="auto"/>
          <w:lang w:val="fr-FR"/>
        </w:rPr>
      </w:pPr>
    </w:p>
    <w:p w14:paraId="164A548B" w14:textId="77777777" w:rsidR="00285408" w:rsidRPr="00A16E3E" w:rsidRDefault="00285408" w:rsidP="006245DA">
      <w:pPr>
        <w:pStyle w:val="TextA"/>
        <w:spacing w:after="200" w:line="360" w:lineRule="auto"/>
        <w:rPr>
          <w:rFonts w:ascii="Arial" w:hAnsi="Arial" w:cs="Arial"/>
          <w:color w:val="auto"/>
          <w:lang w:val="fr-FR"/>
        </w:rPr>
      </w:pPr>
      <w:r w:rsidRPr="00A16E3E">
        <w:rPr>
          <w:rFonts w:ascii="Arial" w:hAnsi="Arial" w:cs="Arial"/>
          <w:b/>
          <w:lang w:val="fr-BE"/>
        </w:rPr>
        <w:t>À propos de binder</w:t>
      </w:r>
      <w:r w:rsidRPr="00A16E3E">
        <w:rPr>
          <w:rFonts w:ascii="Arial" w:hAnsi="Arial" w:cs="Arial"/>
          <w:lang w:val="fr-BE"/>
        </w:rPr>
        <w:br/>
      </w:r>
      <w:proofErr w:type="spellStart"/>
      <w:r w:rsidRPr="00A16E3E">
        <w:rPr>
          <w:rFonts w:ascii="Arial" w:hAnsi="Arial" w:cs="Arial"/>
          <w:lang w:val="fr-BE"/>
        </w:rPr>
        <w:t>binder</w:t>
      </w:r>
      <w:proofErr w:type="spellEnd"/>
      <w:r w:rsidRPr="00A16E3E">
        <w:rPr>
          <w:rFonts w:ascii="Arial" w:hAnsi="Arial" w:cs="Arial"/>
          <w:lang w:val="fr-BE"/>
        </w:rPr>
        <w:t>, dont le siège est à Neckarsulm, en Allemagne, est une entreprise familiale reposant sur des valeurs traditionnelles, qui est un leader des connecteurs circulaires. Depuis 1960, binder est synonyme de la plus haute qualité. L'entreprise travaille avec plus de 60 partenaires commerciaux sur six continents, et emploie environ 2 000 personnes dans le monde.</w:t>
      </w:r>
    </w:p>
    <w:p w14:paraId="255B9216" w14:textId="77777777" w:rsidR="006245DA" w:rsidRDefault="006245DA" w:rsidP="006245DA">
      <w:pPr>
        <w:widowControl/>
        <w:spacing w:line="360" w:lineRule="auto"/>
        <w:rPr>
          <w:rFonts w:eastAsia="Helvetica Neue" w:cs="Arial"/>
          <w:szCs w:val="24"/>
          <w:lang w:val="fr-FR"/>
          <w14:textOutline w14:w="12700" w14:cap="flat" w14:cmpd="sng" w14:algn="ctr">
            <w14:noFill/>
            <w14:prstDash w14:val="solid"/>
            <w14:miter w14:lim="400000"/>
          </w14:textOutline>
        </w:rPr>
      </w:pPr>
    </w:p>
    <w:p w14:paraId="2E020C0F" w14:textId="77777777" w:rsidR="006245DA" w:rsidRDefault="006245DA" w:rsidP="006245DA">
      <w:pPr>
        <w:widowControl/>
        <w:spacing w:line="360" w:lineRule="auto"/>
        <w:rPr>
          <w:rFonts w:eastAsia="Helvetica Neue" w:cs="Arial"/>
          <w:szCs w:val="24"/>
          <w:lang w:val="fr-FR"/>
          <w14:textOutline w14:w="12700" w14:cap="flat" w14:cmpd="sng" w14:algn="ctr">
            <w14:noFill/>
            <w14:prstDash w14:val="solid"/>
            <w14:miter w14:lim="400000"/>
          </w14:textOutline>
        </w:rPr>
      </w:pPr>
    </w:p>
    <w:p w14:paraId="3C9A0395" w14:textId="45000D11" w:rsidR="00285408" w:rsidRPr="00A16E3E" w:rsidRDefault="00285408" w:rsidP="006245DA">
      <w:pPr>
        <w:widowControl/>
        <w:spacing w:line="360" w:lineRule="auto"/>
        <w:rPr>
          <w:rFonts w:eastAsia="Arial" w:cs="Arial"/>
          <w:sz w:val="24"/>
          <w:szCs w:val="24"/>
          <w:lang w:val="fr-BE"/>
          <w14:textOutline w14:w="12700" w14:cap="flat" w14:cmpd="sng" w14:algn="ctr">
            <w14:noFill/>
            <w14:prstDash w14:val="solid"/>
            <w14:miter w14:lim="400000"/>
          </w14:textOutline>
        </w:rPr>
      </w:pPr>
      <w:r w:rsidRPr="00A16E3E">
        <w:rPr>
          <w:rFonts w:eastAsia="Helvetica Neue" w:cs="Arial"/>
          <w:szCs w:val="24"/>
          <w:lang w:val="fr-BE"/>
          <w14:textOutline w14:w="12700" w14:cap="flat" w14:cmpd="sng" w14:algn="ctr">
            <w14:noFill/>
            <w14:prstDash w14:val="solid"/>
            <w14:miter w14:lim="400000"/>
          </w14:textOutline>
        </w:rPr>
        <w:lastRenderedPageBreak/>
        <w:t>Le groupe binder comprend le siège de la société, 16 filiales, deux fournisseurs de services système, ainsi qu'un Centre d'innovation et de technologie. En plus de l'Allemagne, binder dispose de sites en Autriche, en Chine, en France, en Hongrie, aux Pays-Bas, à Singapour, en Suède, en Suisse, au Royaume-Uni et aux États-Unis.</w:t>
      </w:r>
    </w:p>
    <w:p w14:paraId="40C9D141" w14:textId="6029CDC5" w:rsidR="003B7235" w:rsidRPr="00285408" w:rsidRDefault="001519EC" w:rsidP="006245DA">
      <w:pPr>
        <w:pStyle w:val="TextA"/>
        <w:spacing w:line="360" w:lineRule="auto"/>
        <w:rPr>
          <w:rFonts w:ascii="Arial" w:hAnsi="Arial" w:cs="Arial"/>
          <w:noProof/>
          <w:color w:val="auto"/>
          <w:u w:val="single"/>
          <w:lang w:val="fr-FR"/>
        </w:rPr>
      </w:pPr>
      <w:r w:rsidRPr="00285408">
        <w:rPr>
          <w:rFonts w:ascii="Arial" w:hAnsi="Arial" w:cs="Arial"/>
          <w:b/>
          <w:bCs/>
          <w:noProof/>
          <w:color w:val="auto"/>
          <w:lang w:val="fr-BE"/>
        </w:rPr>
        <w:br/>
      </w:r>
      <w:r w:rsidR="00E652C5" w:rsidRPr="00285408">
        <w:rPr>
          <w:rFonts w:ascii="Arial" w:hAnsi="Arial" w:cs="Arial"/>
          <w:noProof/>
          <w:color w:val="auto"/>
          <w:u w:val="single"/>
          <w:lang w:val="fr-FR"/>
        </w:rPr>
        <w:t xml:space="preserve">Légende de la figure: </w:t>
      </w:r>
      <w:r w:rsidRPr="00285408">
        <w:rPr>
          <w:rFonts w:ascii="Arial" w:eastAsia="Calibri" w:hAnsi="Arial" w:cs="Arial"/>
          <w:noProof/>
          <w:color w:val="auto"/>
          <w:u w:val="single"/>
          <w:lang w:val="fr-BE"/>
        </w:rPr>
        <w:br/>
      </w:r>
      <w:r w:rsidR="00E672D9" w:rsidRPr="00285408">
        <w:rPr>
          <w:rFonts w:ascii="Arial" w:hAnsi="Arial" w:cs="Arial"/>
          <w:noProof/>
          <w:color w:val="auto"/>
          <w:lang w:val="fr-BE"/>
        </w:rPr>
        <w:t xml:space="preserve">PBC15: </w:t>
      </w:r>
      <w:r w:rsidR="00346732" w:rsidRPr="00285408">
        <w:rPr>
          <w:rFonts w:ascii="Arial" w:hAnsi="Arial" w:cs="Arial"/>
          <w:noProof/>
          <w:color w:val="auto"/>
          <w:lang w:val="fr-FR"/>
        </w:rPr>
        <w:t xml:space="preserve">Connecteur compact pour l'alimentation robuste de variateurs triphasés. </w:t>
      </w:r>
      <w:r w:rsidR="003B7235" w:rsidRPr="00285408">
        <w:rPr>
          <w:rFonts w:ascii="Arial" w:hAnsi="Arial" w:cs="Arial"/>
          <w:noProof/>
          <w:color w:val="auto"/>
          <w:lang w:val="en-US"/>
        </w:rPr>
        <w:t>Photo: binder</w:t>
      </w:r>
      <w:r w:rsidR="003B7235" w:rsidRPr="00285408">
        <w:rPr>
          <w:rFonts w:ascii="Arial" w:hAnsi="Arial" w:cs="Arial"/>
          <w:noProof/>
          <w:color w:val="auto"/>
          <w:lang w:val="en-US"/>
        </w:rPr>
        <w:br/>
      </w:r>
      <w:r w:rsidR="003B7235" w:rsidRPr="00285408">
        <w:rPr>
          <w:rFonts w:ascii="Arial" w:hAnsi="Arial" w:cs="Arial"/>
          <w:noProof/>
          <w:color w:val="auto"/>
          <w:u w:val="single"/>
          <w:lang w:val="en-US"/>
        </w:rPr>
        <w:br/>
      </w:r>
      <w:r w:rsidR="00346732" w:rsidRPr="00285408">
        <w:rPr>
          <w:rFonts w:ascii="Arial" w:hAnsi="Arial" w:cs="Arial"/>
          <w:noProof/>
          <w:color w:val="auto"/>
          <w:u w:val="single"/>
          <w:lang w:val="fr-FR"/>
        </w:rPr>
        <w:t>Domaines d'application:</w:t>
      </w:r>
    </w:p>
    <w:p w14:paraId="196D8521" w14:textId="1E068134" w:rsidR="00E672D9" w:rsidRPr="00285408" w:rsidRDefault="00346732" w:rsidP="006245DA">
      <w:pPr>
        <w:pStyle w:val="Standard1"/>
        <w:numPr>
          <w:ilvl w:val="0"/>
          <w:numId w:val="10"/>
        </w:numPr>
        <w:spacing w:before="0" w:line="360" w:lineRule="auto"/>
        <w:rPr>
          <w:rFonts w:ascii="Arial" w:hAnsi="Arial" w:cs="Arial"/>
          <w:noProof/>
          <w:color w:val="auto"/>
          <w:sz w:val="22"/>
          <w:szCs w:val="22"/>
          <w:lang w:val="en-US"/>
        </w:rPr>
      </w:pPr>
      <w:r w:rsidRPr="00285408">
        <w:rPr>
          <w:rFonts w:ascii="Arial" w:hAnsi="Arial" w:cs="Arial"/>
          <w:noProof/>
          <w:color w:val="auto"/>
          <w:sz w:val="22"/>
          <w:szCs w:val="22"/>
          <w:lang w:val="en-US"/>
        </w:rPr>
        <w:t>T</w:t>
      </w:r>
      <w:r w:rsidR="00E672D9" w:rsidRPr="00285408">
        <w:rPr>
          <w:rFonts w:ascii="Arial" w:hAnsi="Arial" w:cs="Arial"/>
          <w:noProof/>
          <w:color w:val="auto"/>
          <w:sz w:val="22"/>
          <w:szCs w:val="22"/>
          <w:lang w:val="en-US"/>
        </w:rPr>
        <w:t>echnolog</w:t>
      </w:r>
      <w:r w:rsidRPr="00285408">
        <w:rPr>
          <w:rFonts w:ascii="Arial" w:hAnsi="Arial" w:cs="Arial"/>
          <w:noProof/>
          <w:color w:val="auto"/>
          <w:sz w:val="22"/>
          <w:szCs w:val="22"/>
          <w:lang w:val="en-US"/>
        </w:rPr>
        <w:t>ie d’automatisation</w:t>
      </w:r>
    </w:p>
    <w:p w14:paraId="199906A7" w14:textId="07FBC144" w:rsidR="00E672D9" w:rsidRPr="00285408" w:rsidRDefault="00E672D9" w:rsidP="006245DA">
      <w:pPr>
        <w:pStyle w:val="Standard1"/>
        <w:numPr>
          <w:ilvl w:val="0"/>
          <w:numId w:val="10"/>
        </w:numPr>
        <w:spacing w:before="0" w:line="360" w:lineRule="auto"/>
        <w:rPr>
          <w:rFonts w:ascii="Arial" w:hAnsi="Arial" w:cs="Arial"/>
          <w:noProof/>
          <w:color w:val="auto"/>
          <w:sz w:val="22"/>
          <w:szCs w:val="22"/>
          <w:lang w:val="en-US"/>
        </w:rPr>
      </w:pPr>
      <w:r w:rsidRPr="00285408">
        <w:rPr>
          <w:rFonts w:ascii="Arial" w:hAnsi="Arial" w:cs="Arial"/>
          <w:noProof/>
          <w:color w:val="auto"/>
          <w:sz w:val="22"/>
          <w:szCs w:val="22"/>
          <w:lang w:val="en-US"/>
        </w:rPr>
        <w:t>Intralogisti</w:t>
      </w:r>
      <w:r w:rsidR="00346732" w:rsidRPr="00285408">
        <w:rPr>
          <w:rFonts w:ascii="Arial" w:hAnsi="Arial" w:cs="Arial"/>
          <w:noProof/>
          <w:color w:val="auto"/>
          <w:sz w:val="22"/>
          <w:szCs w:val="22"/>
          <w:lang w:val="en-US"/>
        </w:rPr>
        <w:t>que</w:t>
      </w:r>
    </w:p>
    <w:p w14:paraId="1EA0E8F8" w14:textId="26D94311" w:rsidR="00E672D9" w:rsidRPr="00285408" w:rsidRDefault="00346732" w:rsidP="006245DA">
      <w:pPr>
        <w:pStyle w:val="Standard1"/>
        <w:numPr>
          <w:ilvl w:val="0"/>
          <w:numId w:val="10"/>
        </w:numPr>
        <w:spacing w:before="0" w:line="360" w:lineRule="auto"/>
        <w:rPr>
          <w:rFonts w:ascii="Arial" w:hAnsi="Arial" w:cs="Arial"/>
          <w:noProof/>
          <w:color w:val="auto"/>
          <w:sz w:val="22"/>
          <w:szCs w:val="22"/>
          <w:lang w:val="en-US"/>
        </w:rPr>
      </w:pPr>
      <w:r w:rsidRPr="00285408">
        <w:rPr>
          <w:rFonts w:ascii="Arial" w:hAnsi="Arial" w:cs="Arial"/>
          <w:noProof/>
          <w:color w:val="auto"/>
          <w:sz w:val="22"/>
          <w:szCs w:val="22"/>
          <w:lang w:val="en-US"/>
        </w:rPr>
        <w:t>Ingénierie des m</w:t>
      </w:r>
      <w:r w:rsidR="00E672D9" w:rsidRPr="00285408">
        <w:rPr>
          <w:rFonts w:ascii="Arial" w:hAnsi="Arial" w:cs="Arial"/>
          <w:noProof/>
          <w:color w:val="auto"/>
          <w:sz w:val="22"/>
          <w:szCs w:val="22"/>
          <w:lang w:val="en-US"/>
        </w:rPr>
        <w:t>achine</w:t>
      </w:r>
      <w:r w:rsidRPr="00285408">
        <w:rPr>
          <w:rFonts w:ascii="Arial" w:hAnsi="Arial" w:cs="Arial"/>
          <w:noProof/>
          <w:color w:val="auto"/>
          <w:sz w:val="22"/>
          <w:szCs w:val="22"/>
          <w:lang w:val="en-US"/>
        </w:rPr>
        <w:t>s</w:t>
      </w:r>
    </w:p>
    <w:p w14:paraId="1E1643B1" w14:textId="77777777" w:rsidR="00E05402" w:rsidRPr="00285408" w:rsidRDefault="00E05402" w:rsidP="006245DA">
      <w:pPr>
        <w:pStyle w:val="Standard1"/>
        <w:spacing w:before="0" w:line="360" w:lineRule="auto"/>
        <w:rPr>
          <w:rFonts w:ascii="Arial" w:hAnsi="Arial" w:cs="Arial"/>
          <w:noProof/>
          <w:color w:val="auto"/>
          <w:sz w:val="22"/>
          <w:szCs w:val="22"/>
          <w:u w:val="single"/>
          <w:lang w:val="en-US"/>
        </w:rPr>
      </w:pPr>
    </w:p>
    <w:p w14:paraId="572FAFB9" w14:textId="65FD4F20" w:rsidR="003B7235" w:rsidRPr="00285408" w:rsidRDefault="00346732" w:rsidP="006245DA">
      <w:pPr>
        <w:pStyle w:val="Standard1"/>
        <w:spacing w:before="0" w:line="360" w:lineRule="auto"/>
        <w:rPr>
          <w:rFonts w:ascii="Arial" w:eastAsia="Calibri" w:hAnsi="Arial" w:cs="Arial"/>
          <w:noProof/>
          <w:color w:val="auto"/>
          <w:sz w:val="22"/>
          <w:szCs w:val="22"/>
          <w:u w:val="single"/>
          <w:lang w:val="en-US"/>
        </w:rPr>
      </w:pPr>
      <w:r w:rsidRPr="00285408">
        <w:rPr>
          <w:rFonts w:ascii="Arial" w:hAnsi="Arial" w:cs="Arial"/>
          <w:noProof/>
          <w:color w:val="auto"/>
          <w:sz w:val="22"/>
          <w:szCs w:val="22"/>
          <w:u w:val="single"/>
          <w:lang w:val="en-US"/>
        </w:rPr>
        <w:t>Caractéristiques</w:t>
      </w:r>
      <w:r w:rsidR="003B7235" w:rsidRPr="00285408">
        <w:rPr>
          <w:rFonts w:ascii="Arial" w:hAnsi="Arial" w:cs="Arial"/>
          <w:noProof/>
          <w:color w:val="auto"/>
          <w:sz w:val="22"/>
          <w:szCs w:val="22"/>
          <w:u w:val="single"/>
          <w:lang w:val="en-US"/>
        </w:rPr>
        <w:t>:</w:t>
      </w:r>
    </w:p>
    <w:p w14:paraId="5B751E8D" w14:textId="666BFA72" w:rsidR="00263F9A" w:rsidRPr="00285408" w:rsidRDefault="00346732" w:rsidP="006245DA">
      <w:pPr>
        <w:pStyle w:val="Listenabsatz"/>
        <w:numPr>
          <w:ilvl w:val="0"/>
          <w:numId w:val="11"/>
        </w:numPr>
        <w:spacing w:line="360" w:lineRule="auto"/>
        <w:rPr>
          <w:rFonts w:ascii="Arial" w:eastAsia="Helvetica Neue" w:hAnsi="Arial" w:cs="Arial"/>
          <w:lang w:val="fr-BE"/>
          <w14:textOutline w14:w="12700" w14:cap="flat" w14:cmpd="sng" w14:algn="ctr">
            <w14:noFill/>
            <w14:prstDash w14:val="solid"/>
            <w14:miter w14:lim="400000"/>
          </w14:textOutline>
        </w:rPr>
      </w:pPr>
      <w:r w:rsidRPr="00285408">
        <w:rPr>
          <w:rFonts w:ascii="Arial" w:hAnsi="Arial" w:cs="Arial"/>
          <w:noProof/>
          <w:color w:val="auto"/>
          <w:lang w:val="fr-BE"/>
        </w:rPr>
        <w:t>Système de verouillage</w:t>
      </w:r>
      <w:r w:rsidR="00263F9A" w:rsidRPr="00285408">
        <w:rPr>
          <w:rFonts w:ascii="Arial" w:hAnsi="Arial" w:cs="Arial"/>
          <w:noProof/>
          <w:color w:val="auto"/>
          <w:lang w:val="fr-BE"/>
        </w:rPr>
        <w:t xml:space="preserve">: </w:t>
      </w:r>
      <w:r w:rsidR="003C4C3B" w:rsidRPr="00285408">
        <w:rPr>
          <w:rFonts w:ascii="Arial" w:eastAsia="Helvetica Neue" w:hAnsi="Arial" w:cs="Arial"/>
          <w:lang w:val="fr-BE"/>
          <w14:textOutline w14:w="12700" w14:cap="flat" w14:cmpd="sng" w14:algn="ctr">
            <w14:noFill/>
            <w14:prstDash w14:val="solid"/>
            <w14:miter w14:lim="400000"/>
          </w14:textOutline>
        </w:rPr>
        <w:t>M15 quick lock</w:t>
      </w:r>
    </w:p>
    <w:p w14:paraId="3721F8F7" w14:textId="591C07C1" w:rsidR="00263F9A" w:rsidRPr="00285408" w:rsidRDefault="00263F9A" w:rsidP="006245DA">
      <w:pPr>
        <w:pStyle w:val="Standard1"/>
        <w:numPr>
          <w:ilvl w:val="0"/>
          <w:numId w:val="11"/>
        </w:numPr>
        <w:spacing w:before="0" w:line="360" w:lineRule="auto"/>
        <w:rPr>
          <w:rFonts w:ascii="Arial" w:hAnsi="Arial" w:cs="Arial"/>
          <w:noProof/>
          <w:color w:val="auto"/>
          <w:sz w:val="22"/>
          <w:szCs w:val="22"/>
          <w:lang w:val="en-US"/>
        </w:rPr>
      </w:pPr>
      <w:r w:rsidRPr="00285408">
        <w:rPr>
          <w:rFonts w:ascii="Arial" w:hAnsi="Arial" w:cs="Arial"/>
          <w:noProof/>
          <w:color w:val="auto"/>
          <w:sz w:val="22"/>
          <w:szCs w:val="22"/>
          <w:lang w:val="en-US"/>
        </w:rPr>
        <w:t>Termina</w:t>
      </w:r>
      <w:r w:rsidR="00346732" w:rsidRPr="00285408">
        <w:rPr>
          <w:rFonts w:ascii="Arial" w:hAnsi="Arial" w:cs="Arial"/>
          <w:noProof/>
          <w:color w:val="auto"/>
          <w:sz w:val="22"/>
          <w:szCs w:val="22"/>
          <w:lang w:val="en-US"/>
        </w:rPr>
        <w:t>ison</w:t>
      </w:r>
      <w:r w:rsidRPr="00285408">
        <w:rPr>
          <w:rFonts w:ascii="Arial" w:hAnsi="Arial" w:cs="Arial"/>
          <w:noProof/>
          <w:color w:val="auto"/>
          <w:sz w:val="22"/>
          <w:szCs w:val="22"/>
          <w:lang w:val="en-US"/>
        </w:rPr>
        <w:t xml:space="preserve">: </w:t>
      </w:r>
      <w:r w:rsidR="00C42014" w:rsidRPr="00285408">
        <w:rPr>
          <w:rFonts w:ascii="Arial" w:hAnsi="Arial" w:cs="Arial"/>
          <w:noProof/>
          <w:color w:val="auto"/>
          <w:sz w:val="22"/>
          <w:szCs w:val="22"/>
          <w:lang w:val="en-US"/>
        </w:rPr>
        <w:t>borne</w:t>
      </w:r>
      <w:r w:rsidR="000F6C60">
        <w:rPr>
          <w:rFonts w:ascii="Arial" w:hAnsi="Arial" w:cs="Arial"/>
          <w:noProof/>
          <w:color w:val="auto"/>
          <w:sz w:val="22"/>
          <w:szCs w:val="22"/>
          <w:lang w:val="en-US"/>
        </w:rPr>
        <w:t xml:space="preserve"> à vis</w:t>
      </w:r>
    </w:p>
    <w:p w14:paraId="2D58EB3B" w14:textId="5CF43FAD" w:rsidR="00263F9A" w:rsidRPr="00285408" w:rsidRDefault="00346732" w:rsidP="006245DA">
      <w:pPr>
        <w:pStyle w:val="Standard1"/>
        <w:numPr>
          <w:ilvl w:val="0"/>
          <w:numId w:val="11"/>
        </w:numPr>
        <w:spacing w:before="0" w:line="360" w:lineRule="auto"/>
        <w:rPr>
          <w:rFonts w:ascii="Arial" w:hAnsi="Arial" w:cs="Arial"/>
          <w:noProof/>
          <w:color w:val="auto"/>
          <w:sz w:val="22"/>
          <w:szCs w:val="22"/>
          <w:lang w:val="en-US"/>
        </w:rPr>
      </w:pPr>
      <w:r w:rsidRPr="00285408">
        <w:rPr>
          <w:rFonts w:ascii="Arial" w:hAnsi="Arial" w:cs="Arial"/>
          <w:noProof/>
          <w:color w:val="auto"/>
          <w:sz w:val="22"/>
          <w:szCs w:val="22"/>
          <w:lang w:val="en-US"/>
        </w:rPr>
        <w:t>Calibre du fil</w:t>
      </w:r>
      <w:r w:rsidR="00263F9A" w:rsidRPr="00285408">
        <w:rPr>
          <w:rFonts w:ascii="Arial" w:hAnsi="Arial" w:cs="Arial"/>
          <w:noProof/>
          <w:color w:val="auto"/>
          <w:sz w:val="22"/>
          <w:szCs w:val="22"/>
          <w:lang w:val="en-US"/>
        </w:rPr>
        <w:t>:</w:t>
      </w:r>
      <w:r w:rsidR="00E05402" w:rsidRPr="00285408">
        <w:rPr>
          <w:rFonts w:ascii="Arial" w:hAnsi="Arial" w:cs="Arial"/>
          <w:noProof/>
          <w:color w:val="auto"/>
          <w:sz w:val="22"/>
          <w:szCs w:val="22"/>
          <w:lang w:val="en-US"/>
        </w:rPr>
        <w:t xml:space="preserve"> max.</w:t>
      </w:r>
      <w:r w:rsidR="00263F9A" w:rsidRPr="00285408">
        <w:rPr>
          <w:rFonts w:ascii="Arial" w:hAnsi="Arial" w:cs="Arial"/>
          <w:noProof/>
          <w:color w:val="auto"/>
          <w:sz w:val="22"/>
          <w:szCs w:val="22"/>
          <w:lang w:val="en-US"/>
        </w:rPr>
        <w:t xml:space="preserve"> 2,5 mm2</w:t>
      </w:r>
      <w:bookmarkStart w:id="0" w:name="_GoBack"/>
      <w:bookmarkEnd w:id="0"/>
    </w:p>
    <w:p w14:paraId="4745058F" w14:textId="566C1EE0" w:rsidR="00263F9A" w:rsidRPr="00285408" w:rsidRDefault="00346732" w:rsidP="006245DA">
      <w:pPr>
        <w:pStyle w:val="Standard1"/>
        <w:numPr>
          <w:ilvl w:val="0"/>
          <w:numId w:val="11"/>
        </w:numPr>
        <w:spacing w:before="0" w:line="360" w:lineRule="auto"/>
        <w:rPr>
          <w:rFonts w:ascii="Arial" w:hAnsi="Arial" w:cs="Arial"/>
          <w:noProof/>
          <w:color w:val="auto"/>
          <w:sz w:val="22"/>
          <w:szCs w:val="22"/>
          <w:lang w:val="nl-BE"/>
        </w:rPr>
      </w:pPr>
      <w:r w:rsidRPr="00285408">
        <w:rPr>
          <w:rFonts w:ascii="Arial" w:hAnsi="Arial" w:cs="Arial"/>
          <w:noProof/>
          <w:color w:val="auto"/>
          <w:sz w:val="22"/>
          <w:szCs w:val="22"/>
          <w:lang w:val="nl-BE"/>
        </w:rPr>
        <w:t>Sortie de câ</w:t>
      </w:r>
      <w:r w:rsidR="00263F9A" w:rsidRPr="00285408">
        <w:rPr>
          <w:rFonts w:ascii="Arial" w:hAnsi="Arial" w:cs="Arial"/>
          <w:noProof/>
          <w:color w:val="auto"/>
          <w:sz w:val="22"/>
          <w:szCs w:val="22"/>
          <w:lang w:val="nl-BE"/>
        </w:rPr>
        <w:t xml:space="preserve">ble: 7 </w:t>
      </w:r>
      <w:r w:rsidRPr="00285408">
        <w:rPr>
          <w:rFonts w:ascii="Arial" w:hAnsi="Arial" w:cs="Arial"/>
          <w:noProof/>
          <w:color w:val="auto"/>
          <w:sz w:val="22"/>
          <w:szCs w:val="22"/>
          <w:lang w:val="nl-BE"/>
        </w:rPr>
        <w:t>à</w:t>
      </w:r>
      <w:r w:rsidR="00263F9A" w:rsidRPr="00285408">
        <w:rPr>
          <w:rFonts w:ascii="Arial" w:hAnsi="Arial" w:cs="Arial"/>
          <w:noProof/>
          <w:color w:val="auto"/>
          <w:sz w:val="22"/>
          <w:szCs w:val="22"/>
          <w:lang w:val="nl-BE"/>
        </w:rPr>
        <w:t xml:space="preserve"> 14 mm</w:t>
      </w:r>
    </w:p>
    <w:p w14:paraId="3DF31198" w14:textId="0AA39215" w:rsidR="00263F9A" w:rsidRPr="00285408" w:rsidRDefault="00346732" w:rsidP="006245DA">
      <w:pPr>
        <w:pStyle w:val="Standard1"/>
        <w:numPr>
          <w:ilvl w:val="0"/>
          <w:numId w:val="11"/>
        </w:numPr>
        <w:spacing w:before="0" w:line="360" w:lineRule="auto"/>
        <w:rPr>
          <w:rFonts w:ascii="Arial" w:hAnsi="Arial" w:cs="Arial"/>
          <w:noProof/>
          <w:color w:val="auto"/>
          <w:sz w:val="22"/>
          <w:szCs w:val="22"/>
          <w:lang w:val="fr-BE"/>
        </w:rPr>
      </w:pPr>
      <w:r w:rsidRPr="00285408">
        <w:rPr>
          <w:rFonts w:ascii="Arial" w:hAnsi="Arial" w:cs="Arial"/>
          <w:noProof/>
          <w:color w:val="auto"/>
          <w:sz w:val="22"/>
          <w:szCs w:val="22"/>
          <w:lang w:val="fr-BE"/>
        </w:rPr>
        <w:t>Nombre de broches</w:t>
      </w:r>
      <w:r w:rsidR="00263F9A" w:rsidRPr="00285408">
        <w:rPr>
          <w:rFonts w:ascii="Arial" w:hAnsi="Arial" w:cs="Arial"/>
          <w:noProof/>
          <w:color w:val="auto"/>
          <w:sz w:val="22"/>
          <w:szCs w:val="22"/>
          <w:lang w:val="fr-BE"/>
        </w:rPr>
        <w:t>: 5+PE (3 p</w:t>
      </w:r>
      <w:r w:rsidRPr="00285408">
        <w:rPr>
          <w:rFonts w:ascii="Arial" w:hAnsi="Arial" w:cs="Arial"/>
          <w:noProof/>
          <w:color w:val="auto"/>
          <w:sz w:val="22"/>
          <w:szCs w:val="22"/>
          <w:lang w:val="fr-BE"/>
        </w:rPr>
        <w:t>uissance</w:t>
      </w:r>
      <w:r w:rsidR="00263F9A" w:rsidRPr="00285408">
        <w:rPr>
          <w:rFonts w:ascii="Arial" w:hAnsi="Arial" w:cs="Arial"/>
          <w:noProof/>
          <w:color w:val="auto"/>
          <w:sz w:val="22"/>
          <w:szCs w:val="22"/>
          <w:lang w:val="fr-BE"/>
        </w:rPr>
        <w:t>, 2 signal)</w:t>
      </w:r>
    </w:p>
    <w:p w14:paraId="30F6DB79" w14:textId="0785BD9D" w:rsidR="00263F9A" w:rsidRPr="00285408" w:rsidRDefault="00346732" w:rsidP="006245DA">
      <w:pPr>
        <w:pStyle w:val="Standard1"/>
        <w:numPr>
          <w:ilvl w:val="0"/>
          <w:numId w:val="11"/>
        </w:numPr>
        <w:spacing w:before="0" w:line="360" w:lineRule="auto"/>
        <w:rPr>
          <w:rFonts w:ascii="Arial" w:hAnsi="Arial" w:cs="Arial"/>
          <w:noProof/>
          <w:color w:val="auto"/>
          <w:sz w:val="22"/>
          <w:szCs w:val="22"/>
          <w:lang w:val="en-US"/>
        </w:rPr>
      </w:pPr>
      <w:r w:rsidRPr="00285408">
        <w:rPr>
          <w:rFonts w:ascii="Arial" w:hAnsi="Arial" w:cs="Arial"/>
          <w:noProof/>
          <w:color w:val="auto"/>
          <w:sz w:val="22"/>
          <w:szCs w:val="22"/>
          <w:lang w:val="en-US"/>
        </w:rPr>
        <w:t>Placage des contacts</w:t>
      </w:r>
      <w:r w:rsidR="00263F9A" w:rsidRPr="00285408">
        <w:rPr>
          <w:rFonts w:ascii="Arial" w:hAnsi="Arial" w:cs="Arial"/>
          <w:noProof/>
          <w:color w:val="auto"/>
          <w:sz w:val="22"/>
          <w:szCs w:val="22"/>
          <w:lang w:val="en-US"/>
        </w:rPr>
        <w:t xml:space="preserve">: </w:t>
      </w:r>
      <w:r w:rsidRPr="00285408">
        <w:rPr>
          <w:rFonts w:ascii="Arial" w:hAnsi="Arial" w:cs="Arial"/>
          <w:noProof/>
          <w:color w:val="auto"/>
          <w:sz w:val="22"/>
          <w:szCs w:val="22"/>
          <w:lang w:val="en-US"/>
        </w:rPr>
        <w:t>argent</w:t>
      </w:r>
    </w:p>
    <w:p w14:paraId="094E6FFA" w14:textId="579ADC26" w:rsidR="00263F9A" w:rsidRPr="00285408" w:rsidRDefault="00346732" w:rsidP="006245DA">
      <w:pPr>
        <w:pStyle w:val="Standard1"/>
        <w:numPr>
          <w:ilvl w:val="0"/>
          <w:numId w:val="11"/>
        </w:numPr>
        <w:spacing w:before="0" w:line="360" w:lineRule="auto"/>
        <w:rPr>
          <w:rFonts w:ascii="Arial" w:hAnsi="Arial" w:cs="Arial"/>
          <w:noProof/>
          <w:color w:val="auto"/>
          <w:sz w:val="22"/>
          <w:szCs w:val="22"/>
          <w:lang w:val="fr-BE"/>
        </w:rPr>
      </w:pPr>
      <w:r w:rsidRPr="00285408">
        <w:rPr>
          <w:rFonts w:ascii="Arial" w:hAnsi="Arial" w:cs="Arial"/>
          <w:noProof/>
          <w:color w:val="auto"/>
          <w:sz w:val="22"/>
          <w:szCs w:val="22"/>
          <w:lang w:val="fr-BE"/>
        </w:rPr>
        <w:t>Tension nominale</w:t>
      </w:r>
      <w:r w:rsidR="00263F9A" w:rsidRPr="00285408">
        <w:rPr>
          <w:rFonts w:ascii="Arial" w:hAnsi="Arial" w:cs="Arial"/>
          <w:noProof/>
          <w:color w:val="auto"/>
          <w:sz w:val="22"/>
          <w:szCs w:val="22"/>
          <w:lang w:val="fr-BE"/>
        </w:rPr>
        <w:t>: 630 V (p</w:t>
      </w:r>
      <w:r w:rsidRPr="00285408">
        <w:rPr>
          <w:rFonts w:ascii="Arial" w:hAnsi="Arial" w:cs="Arial"/>
          <w:noProof/>
          <w:color w:val="auto"/>
          <w:sz w:val="22"/>
          <w:szCs w:val="22"/>
          <w:lang w:val="fr-BE"/>
        </w:rPr>
        <w:t>uissance</w:t>
      </w:r>
      <w:r w:rsidR="00263F9A" w:rsidRPr="00285408">
        <w:rPr>
          <w:rFonts w:ascii="Arial" w:hAnsi="Arial" w:cs="Arial"/>
          <w:noProof/>
          <w:color w:val="auto"/>
          <w:sz w:val="22"/>
          <w:szCs w:val="22"/>
          <w:lang w:val="fr-BE"/>
        </w:rPr>
        <w:t>), 63 V (signal)</w:t>
      </w:r>
    </w:p>
    <w:p w14:paraId="212A7415" w14:textId="7C645B72" w:rsidR="00263F9A" w:rsidRPr="00285408" w:rsidRDefault="00346732" w:rsidP="006245DA">
      <w:pPr>
        <w:pStyle w:val="Standard1"/>
        <w:numPr>
          <w:ilvl w:val="0"/>
          <w:numId w:val="11"/>
        </w:numPr>
        <w:spacing w:before="0" w:line="360" w:lineRule="auto"/>
        <w:rPr>
          <w:rFonts w:ascii="Arial" w:hAnsi="Arial" w:cs="Arial"/>
          <w:noProof/>
          <w:color w:val="auto"/>
          <w:sz w:val="22"/>
          <w:szCs w:val="22"/>
          <w:lang w:val="fr-BE"/>
        </w:rPr>
      </w:pPr>
      <w:r w:rsidRPr="00285408">
        <w:rPr>
          <w:rFonts w:ascii="Arial" w:hAnsi="Arial" w:cs="Arial"/>
          <w:noProof/>
          <w:color w:val="auto"/>
          <w:sz w:val="22"/>
          <w:szCs w:val="22"/>
          <w:lang w:val="fr-BE"/>
        </w:rPr>
        <w:t>Courant nominal</w:t>
      </w:r>
      <w:r w:rsidR="00263F9A" w:rsidRPr="00285408">
        <w:rPr>
          <w:rFonts w:ascii="Arial" w:hAnsi="Arial" w:cs="Arial"/>
          <w:noProof/>
          <w:color w:val="auto"/>
          <w:sz w:val="22"/>
          <w:szCs w:val="22"/>
          <w:lang w:val="fr-BE"/>
        </w:rPr>
        <w:t>: 16 A (p</w:t>
      </w:r>
      <w:r w:rsidRPr="00285408">
        <w:rPr>
          <w:rFonts w:ascii="Arial" w:hAnsi="Arial" w:cs="Arial"/>
          <w:noProof/>
          <w:color w:val="auto"/>
          <w:sz w:val="22"/>
          <w:szCs w:val="22"/>
          <w:lang w:val="fr-BE"/>
        </w:rPr>
        <w:t>uissance</w:t>
      </w:r>
      <w:r w:rsidR="00263F9A" w:rsidRPr="00285408">
        <w:rPr>
          <w:rFonts w:ascii="Arial" w:hAnsi="Arial" w:cs="Arial"/>
          <w:noProof/>
          <w:color w:val="auto"/>
          <w:sz w:val="22"/>
          <w:szCs w:val="22"/>
          <w:lang w:val="fr-BE"/>
        </w:rPr>
        <w:t>), 10 A (signal)</w:t>
      </w:r>
    </w:p>
    <w:p w14:paraId="74B40E2F" w14:textId="600D5BF9" w:rsidR="00263F9A" w:rsidRPr="00285408" w:rsidRDefault="00346732" w:rsidP="006245DA">
      <w:pPr>
        <w:pStyle w:val="Standard1"/>
        <w:numPr>
          <w:ilvl w:val="0"/>
          <w:numId w:val="11"/>
        </w:numPr>
        <w:spacing w:before="0" w:line="360" w:lineRule="auto"/>
        <w:rPr>
          <w:rFonts w:ascii="Arial" w:hAnsi="Arial" w:cs="Arial"/>
          <w:noProof/>
          <w:color w:val="auto"/>
          <w:sz w:val="22"/>
          <w:szCs w:val="22"/>
          <w:lang w:val="en-US"/>
        </w:rPr>
      </w:pPr>
      <w:r w:rsidRPr="00285408">
        <w:rPr>
          <w:rFonts w:ascii="Arial" w:hAnsi="Arial" w:cs="Arial"/>
          <w:noProof/>
          <w:color w:val="auto"/>
          <w:sz w:val="22"/>
          <w:szCs w:val="22"/>
          <w:lang w:val="en-US"/>
        </w:rPr>
        <w:t>Degré de p</w:t>
      </w:r>
      <w:r w:rsidR="00263F9A" w:rsidRPr="00285408">
        <w:rPr>
          <w:rFonts w:ascii="Arial" w:hAnsi="Arial" w:cs="Arial"/>
          <w:noProof/>
          <w:color w:val="auto"/>
          <w:sz w:val="22"/>
          <w:szCs w:val="22"/>
          <w:lang w:val="en-US"/>
        </w:rPr>
        <w:t>rotection: IP67</w:t>
      </w:r>
    </w:p>
    <w:p w14:paraId="7A403CDD" w14:textId="77777777" w:rsidR="002F42BD" w:rsidRPr="00285408" w:rsidRDefault="002F42BD" w:rsidP="006245DA">
      <w:pPr>
        <w:pStyle w:val="Standard1"/>
        <w:spacing w:before="0" w:line="360" w:lineRule="auto"/>
        <w:rPr>
          <w:rFonts w:ascii="Arial" w:hAnsi="Arial" w:cs="Arial"/>
          <w:noProof/>
          <w:color w:val="auto"/>
          <w:sz w:val="22"/>
          <w:szCs w:val="22"/>
          <w:lang w:val="en-US"/>
        </w:rPr>
      </w:pPr>
    </w:p>
    <w:p w14:paraId="37926F5C" w14:textId="77777777" w:rsidR="00285408" w:rsidRPr="004F6BB0" w:rsidRDefault="00285408" w:rsidP="006245DA">
      <w:pPr>
        <w:spacing w:line="360" w:lineRule="auto"/>
        <w:rPr>
          <w:rFonts w:cs="Arial"/>
          <w:u w:val="single"/>
          <w:lang w:val="fr-BE"/>
          <w14:textOutline w14:w="12700" w14:cap="flat" w14:cmpd="sng" w14:algn="ctr">
            <w14:noFill/>
            <w14:prstDash w14:val="solid"/>
            <w14:miter w14:lim="400000"/>
          </w14:textOutline>
        </w:rPr>
      </w:pPr>
      <w:r w:rsidRPr="004F6BB0">
        <w:rPr>
          <w:rFonts w:cs="Arial"/>
          <w:u w:val="single"/>
          <w:lang w:val="fr-BE"/>
          <w14:textOutline w14:w="12700" w14:cap="flat" w14:cmpd="sng" w14:algn="ctr">
            <w14:noFill/>
            <w14:prstDash w14:val="solid"/>
            <w14:miter w14:lim="400000"/>
          </w14:textOutline>
        </w:rPr>
        <w:t>Adresse de la société :</w:t>
      </w:r>
    </w:p>
    <w:p w14:paraId="07C6F60A" w14:textId="124D84F2" w:rsidR="00285408" w:rsidRPr="004F6BB0" w:rsidRDefault="000F6C60" w:rsidP="006245DA">
      <w:pPr>
        <w:spacing w:line="360" w:lineRule="auto"/>
        <w:rPr>
          <w:rFonts w:cs="Arial"/>
          <w:lang w:val="fr-BE"/>
          <w14:textOutline w14:w="12700" w14:cap="flat" w14:cmpd="sng" w14:algn="ctr">
            <w14:noFill/>
            <w14:prstDash w14:val="solid"/>
            <w14:miter w14:lim="400000"/>
          </w14:textOutline>
        </w:rPr>
      </w:pPr>
      <w:r>
        <w:rPr>
          <w:rFonts w:cs="Arial"/>
          <w:lang w:val="fr-BE"/>
          <w14:textOutline w14:w="12700" w14:cap="flat" w14:cmpd="sng" w14:algn="ctr">
            <w14:noFill/>
            <w14:prstDash w14:val="solid"/>
            <w14:miter w14:lim="400000"/>
          </w14:textOutline>
        </w:rPr>
        <w:t xml:space="preserve">Franz Binder </w:t>
      </w:r>
      <w:proofErr w:type="spellStart"/>
      <w:r>
        <w:rPr>
          <w:rFonts w:cs="Arial"/>
          <w:lang w:val="fr-BE"/>
          <w14:textOutline w14:w="12700" w14:cap="flat" w14:cmpd="sng" w14:algn="ctr">
            <w14:noFill/>
            <w14:prstDash w14:val="solid"/>
            <w14:miter w14:lim="400000"/>
          </w14:textOutline>
        </w:rPr>
        <w:t>GmbH</w:t>
      </w:r>
      <w:proofErr w:type="spellEnd"/>
      <w:r>
        <w:rPr>
          <w:rFonts w:cs="Arial"/>
          <w:lang w:val="fr-BE"/>
          <w14:textOutline w14:w="12700" w14:cap="flat" w14:cmpd="sng" w14:algn="ctr">
            <w14:noFill/>
            <w14:prstDash w14:val="solid"/>
            <w14:miter w14:lim="400000"/>
          </w14:textOutline>
        </w:rPr>
        <w:t xml:space="preserve"> &amp; Co.</w:t>
      </w:r>
    </w:p>
    <w:p w14:paraId="76D99A66" w14:textId="77777777" w:rsidR="00285408" w:rsidRPr="004F6BB0" w:rsidRDefault="00285408" w:rsidP="006245DA">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Elektrische Bauelemente KG</w:t>
      </w:r>
    </w:p>
    <w:p w14:paraId="150520CF" w14:textId="77777777" w:rsidR="00285408" w:rsidRPr="004F6BB0" w:rsidRDefault="00285408" w:rsidP="006245DA">
      <w:pPr>
        <w:spacing w:line="360" w:lineRule="auto"/>
        <w:rPr>
          <w:rFonts w:cs="Arial"/>
          <w:u w:val="single"/>
          <w14:textOutline w14:w="12700" w14:cap="flat" w14:cmpd="sng" w14:algn="ctr">
            <w14:noFill/>
            <w14:prstDash w14:val="solid"/>
            <w14:miter w14:lim="400000"/>
          </w14:textOutline>
        </w:rPr>
      </w:pPr>
      <w:proofErr w:type="spellStart"/>
      <w:r w:rsidRPr="004F6BB0">
        <w:rPr>
          <w:rFonts w:cs="Arial"/>
          <w14:textOutline w14:w="12700" w14:cap="flat" w14:cmpd="sng" w14:algn="ctr">
            <w14:noFill/>
            <w14:prstDash w14:val="solid"/>
            <w14:miter w14:lim="400000"/>
          </w14:textOutline>
        </w:rPr>
        <w:t>Roetelstrasse</w:t>
      </w:r>
      <w:proofErr w:type="spellEnd"/>
      <w:r w:rsidRPr="004F6BB0">
        <w:rPr>
          <w:rFonts w:cs="Arial"/>
          <w14:textOutline w14:w="12700" w14:cap="flat" w14:cmpd="sng" w14:algn="ctr">
            <w14:noFill/>
            <w14:prstDash w14:val="solid"/>
            <w14:miter w14:lim="400000"/>
          </w14:textOutline>
        </w:rPr>
        <w:t xml:space="preserve"> 27</w:t>
      </w:r>
    </w:p>
    <w:p w14:paraId="00C87274" w14:textId="77777777" w:rsidR="00285408" w:rsidRPr="004F6BB0" w:rsidRDefault="00285408" w:rsidP="006245DA">
      <w:pPr>
        <w:spacing w:line="360" w:lineRule="auto"/>
        <w:rPr>
          <w:rFonts w:cs="Arial"/>
          <w:u w:val="single"/>
          <w14:textOutline w14:w="12700" w14:cap="flat" w14:cmpd="sng" w14:algn="ctr">
            <w14:noFill/>
            <w14:prstDash w14:val="solid"/>
            <w14:miter w14:lim="400000"/>
          </w14:textOutline>
        </w:rPr>
      </w:pPr>
      <w:r w:rsidRPr="004F6BB0">
        <w:rPr>
          <w:rFonts w:cs="Arial"/>
          <w14:textOutline w14:w="12700" w14:cap="flat" w14:cmpd="sng" w14:algn="ctr">
            <w14:noFill/>
            <w14:prstDash w14:val="solid"/>
            <w14:miter w14:lim="400000"/>
          </w14:textOutline>
        </w:rPr>
        <w:t>D-74172 Neckarsulm/</w:t>
      </w:r>
      <w:proofErr w:type="spellStart"/>
      <w:r w:rsidRPr="004F6BB0">
        <w:rPr>
          <w:rFonts w:cs="Arial"/>
          <w14:textOutline w14:w="12700" w14:cap="flat" w14:cmpd="sng" w14:algn="ctr">
            <w14:noFill/>
            <w14:prstDash w14:val="solid"/>
            <w14:miter w14:lim="400000"/>
          </w14:textOutline>
        </w:rPr>
        <w:t>Allemagne</w:t>
      </w:r>
      <w:proofErr w:type="spellEnd"/>
    </w:p>
    <w:p w14:paraId="24DB8A09" w14:textId="77777777" w:rsidR="00285408" w:rsidRPr="004F6BB0" w:rsidRDefault="00285408" w:rsidP="006245DA">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Tél : +49 (0) 7132 325-0</w:t>
      </w:r>
    </w:p>
    <w:p w14:paraId="154B3019" w14:textId="77777777" w:rsidR="00285408" w:rsidRPr="004F6BB0" w:rsidRDefault="00285408" w:rsidP="006245DA">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Fax : +49 (0) 7132 325-150</w:t>
      </w:r>
    </w:p>
    <w:p w14:paraId="0080F03D" w14:textId="77777777" w:rsidR="00285408" w:rsidRPr="004F6BB0" w:rsidRDefault="00285408" w:rsidP="006245DA">
      <w:pPr>
        <w:spacing w:line="360" w:lineRule="auto"/>
        <w:rPr>
          <w:rFonts w:cs="Arial"/>
          <w:u w:val="single"/>
          <w:lang w:val="fr-BE"/>
          <w14:textOutline w14:w="12700" w14:cap="flat" w14:cmpd="sng" w14:algn="ctr">
            <w14:noFill/>
            <w14:prstDash w14:val="solid"/>
            <w14:miter w14:lim="400000"/>
          </w14:textOutline>
        </w:rPr>
      </w:pPr>
      <w:r w:rsidRPr="004F6BB0">
        <w:rPr>
          <w:rFonts w:cs="Arial"/>
          <w:lang w:val="fr-BE"/>
          <w14:textOutline w14:w="12700" w14:cap="flat" w14:cmpd="sng" w14:algn="ctr">
            <w14:noFill/>
            <w14:prstDash w14:val="solid"/>
            <w14:miter w14:lim="400000"/>
          </w14:textOutline>
        </w:rPr>
        <w:t>info@binder-connector.de</w:t>
      </w:r>
    </w:p>
    <w:p w14:paraId="6D8CF204" w14:textId="77777777" w:rsidR="00285408" w:rsidRPr="004F6BB0" w:rsidRDefault="00285408" w:rsidP="006245DA">
      <w:pPr>
        <w:spacing w:line="360" w:lineRule="auto"/>
        <w:rPr>
          <w:rFonts w:cs="Arial"/>
          <w:lang w:val="it-IT"/>
          <w14:textOutline w14:w="12700" w14:cap="flat" w14:cmpd="sng" w14:algn="ctr">
            <w14:noFill/>
            <w14:prstDash w14:val="solid"/>
            <w14:miter w14:lim="400000"/>
          </w14:textOutline>
        </w:rPr>
      </w:pPr>
      <w:r w:rsidRPr="004F6BB0">
        <w:rPr>
          <w:rFonts w:cs="Arial"/>
          <w:lang w:val="it-IT"/>
          <w14:textOutline w14:w="12700" w14:cap="flat" w14:cmpd="sng" w14:algn="ctr">
            <w14:noFill/>
            <w14:prstDash w14:val="solid"/>
            <w14:miter w14:lim="400000"/>
          </w14:textOutline>
        </w:rPr>
        <w:t>www.binder-connector.de</w:t>
      </w:r>
    </w:p>
    <w:p w14:paraId="73CDE93B" w14:textId="77777777" w:rsidR="006245DA" w:rsidRDefault="006245DA" w:rsidP="006245DA">
      <w:pPr>
        <w:spacing w:line="360" w:lineRule="auto"/>
        <w:rPr>
          <w:rFonts w:cs="Arial"/>
          <w:lang w:val="it-IT"/>
          <w14:textOutline w14:w="12700" w14:cap="flat" w14:cmpd="sng" w14:algn="ctr">
            <w14:noFill/>
            <w14:prstDash w14:val="solid"/>
            <w14:miter w14:lim="400000"/>
          </w14:textOutline>
        </w:rPr>
      </w:pPr>
    </w:p>
    <w:p w14:paraId="789E0BBC" w14:textId="77777777" w:rsidR="006245DA" w:rsidRDefault="006245DA" w:rsidP="006245DA">
      <w:pPr>
        <w:spacing w:line="360" w:lineRule="auto"/>
        <w:rPr>
          <w:rFonts w:cs="Arial"/>
          <w:lang w:val="it-IT"/>
          <w14:textOutline w14:w="12700" w14:cap="flat" w14:cmpd="sng" w14:algn="ctr">
            <w14:noFill/>
            <w14:prstDash w14:val="solid"/>
            <w14:miter w14:lim="400000"/>
          </w14:textOutline>
        </w:rPr>
      </w:pPr>
    </w:p>
    <w:p w14:paraId="137598FA" w14:textId="3D797C30" w:rsidR="00285408" w:rsidRPr="004F6BB0" w:rsidRDefault="00285408" w:rsidP="006245DA">
      <w:pPr>
        <w:spacing w:line="360" w:lineRule="auto"/>
        <w:rPr>
          <w:rFonts w:cs="Arial"/>
          <w:u w:val="single"/>
          <w:lang w:val="it-IT"/>
          <w14:textOutline w14:w="12700" w14:cap="flat" w14:cmpd="sng" w14:algn="ctr">
            <w14:noFill/>
            <w14:prstDash w14:val="solid"/>
            <w14:miter w14:lim="400000"/>
          </w14:textOutline>
        </w:rPr>
      </w:pPr>
      <w:proofErr w:type="spellStart"/>
      <w:r w:rsidRPr="004F6BB0">
        <w:rPr>
          <w:u w:val="single"/>
          <w:lang w:val="it-IT"/>
          <w14:textOutline w14:w="12700" w14:cap="flat" w14:cmpd="sng" w14:algn="ctr">
            <w14:noFill/>
            <w14:prstDash w14:val="solid"/>
            <w14:miter w14:lim="400000"/>
          </w14:textOutline>
        </w:rPr>
        <w:lastRenderedPageBreak/>
        <w:t>Contact</w:t>
      </w:r>
      <w:proofErr w:type="spellEnd"/>
      <w:r w:rsidRPr="004F6BB0">
        <w:rPr>
          <w:u w:val="single"/>
          <w:lang w:val="it-IT"/>
          <w14:textOutline w14:w="12700" w14:cap="flat" w14:cmpd="sng" w14:algn="ctr">
            <w14:noFill/>
            <w14:prstDash w14:val="solid"/>
            <w14:miter w14:lim="400000"/>
          </w14:textOutline>
        </w:rPr>
        <w:t xml:space="preserve"> </w:t>
      </w:r>
      <w:proofErr w:type="gramStart"/>
      <w:r w:rsidRPr="004F6BB0">
        <w:rPr>
          <w:u w:val="single"/>
          <w:lang w:val="it-IT"/>
          <w14:textOutline w14:w="12700" w14:cap="flat" w14:cmpd="sng" w14:algn="ctr">
            <w14:noFill/>
            <w14:prstDash w14:val="solid"/>
            <w14:miter w14:lim="400000"/>
          </w14:textOutline>
        </w:rPr>
        <w:t>presse :</w:t>
      </w:r>
      <w:proofErr w:type="gramEnd"/>
    </w:p>
    <w:p w14:paraId="4D517247" w14:textId="77777777" w:rsidR="003A4444" w:rsidRPr="00554DF9" w:rsidRDefault="003A4444" w:rsidP="006245DA">
      <w:pPr>
        <w:spacing w:line="360" w:lineRule="auto"/>
        <w:rPr>
          <w:rFonts w:eastAsia="Calibri" w:cs="Arial"/>
          <w:noProof/>
          <w:color w:val="auto"/>
          <w:u w:color="333333"/>
        </w:rPr>
      </w:pPr>
      <w:r>
        <w:rPr>
          <w:rFonts w:cs="Arial"/>
          <w:noProof/>
          <w:color w:val="auto"/>
          <w:u w:color="333333"/>
        </w:rPr>
        <w:t>Milica Ilic</w:t>
      </w:r>
    </w:p>
    <w:p w14:paraId="4899DA39" w14:textId="77777777" w:rsidR="003A4444" w:rsidRPr="00554DF9" w:rsidRDefault="003A4444" w:rsidP="006245DA">
      <w:pPr>
        <w:spacing w:line="360" w:lineRule="auto"/>
        <w:rPr>
          <w:rFonts w:eastAsia="Calibri" w:cs="Arial"/>
          <w:noProof/>
          <w:color w:val="auto"/>
          <w:u w:color="333333"/>
        </w:rPr>
      </w:pPr>
      <w:r>
        <w:rPr>
          <w:rFonts w:cs="Arial"/>
          <w:noProof/>
          <w:color w:val="auto"/>
          <w:u w:color="333333"/>
        </w:rPr>
        <w:t>Tel. +49 (0) 7132 325-493</w:t>
      </w:r>
    </w:p>
    <w:p w14:paraId="5155890F" w14:textId="77777777" w:rsidR="003A4444" w:rsidRPr="003A4444" w:rsidRDefault="003A4444" w:rsidP="006245DA">
      <w:pPr>
        <w:spacing w:line="360" w:lineRule="auto"/>
        <w:rPr>
          <w:rFonts w:cs="Arial"/>
          <w:noProof/>
          <w:color w:val="auto"/>
          <w:lang w:val="it-IT"/>
        </w:rPr>
      </w:pPr>
      <w:r w:rsidRPr="003A4444">
        <w:rPr>
          <w:rFonts w:cs="Arial"/>
          <w:noProof/>
          <w:color w:val="auto"/>
          <w:u w:color="333333"/>
          <w:lang w:val="it-IT"/>
        </w:rPr>
        <w:t>E-Mail m.ilic@binder-connector.de</w:t>
      </w:r>
    </w:p>
    <w:p w14:paraId="594934D1" w14:textId="77777777" w:rsidR="002F42BD" w:rsidRPr="00285408" w:rsidRDefault="002F42BD" w:rsidP="006245DA">
      <w:pPr>
        <w:pStyle w:val="Standard1"/>
        <w:spacing w:before="0" w:line="360" w:lineRule="auto"/>
        <w:rPr>
          <w:rFonts w:ascii="Arial" w:hAnsi="Arial" w:cs="Arial"/>
          <w:noProof/>
          <w:color w:val="auto"/>
          <w:sz w:val="22"/>
          <w:szCs w:val="22"/>
          <w:lang w:val="it-IT"/>
        </w:rPr>
      </w:pPr>
    </w:p>
    <w:p w14:paraId="125E8451" w14:textId="77777777" w:rsidR="002F42BD" w:rsidRPr="00285408" w:rsidRDefault="002F42BD" w:rsidP="006245D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Arial"/>
          <w:color w:val="auto"/>
          <w:sz w:val="24"/>
          <w:szCs w:val="24"/>
          <w:bdr w:val="none" w:sz="0" w:space="0" w:color="auto"/>
          <w:lang w:val="it-IT" w:eastAsia="en-GB"/>
          <w14:textOutline w14:w="0" w14:cap="rnd" w14:cmpd="sng" w14:algn="ctr">
            <w14:noFill/>
            <w14:prstDash w14:val="solid"/>
            <w14:bevel/>
          </w14:textOutline>
        </w:rPr>
      </w:pPr>
    </w:p>
    <w:p w14:paraId="4A89DF78" w14:textId="77777777" w:rsidR="0046196F" w:rsidRPr="00285408" w:rsidRDefault="0046196F" w:rsidP="006245D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Arial"/>
          <w:color w:val="auto"/>
          <w:sz w:val="24"/>
          <w:szCs w:val="24"/>
          <w:bdr w:val="none" w:sz="0" w:space="0" w:color="auto"/>
          <w:lang w:val="it-IT" w:eastAsia="en-GB"/>
          <w14:textOutline w14:w="0" w14:cap="rnd" w14:cmpd="sng" w14:algn="ctr">
            <w14:noFill/>
            <w14:prstDash w14:val="solid"/>
            <w14:bevel/>
          </w14:textOutline>
        </w:rPr>
      </w:pPr>
    </w:p>
    <w:p w14:paraId="3BF4D076" w14:textId="77777777" w:rsidR="009F7BBE" w:rsidRPr="00285408" w:rsidRDefault="009F7BBE" w:rsidP="006245D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Arial"/>
          <w:color w:val="auto"/>
          <w:sz w:val="24"/>
          <w:szCs w:val="24"/>
          <w:bdr w:val="none" w:sz="0" w:space="0" w:color="auto"/>
          <w:lang w:val="it-IT" w:eastAsia="en-GB"/>
          <w14:textOutline w14:w="0" w14:cap="rnd" w14:cmpd="sng" w14:algn="ctr">
            <w14:noFill/>
            <w14:prstDash w14:val="solid"/>
            <w14:bevel/>
          </w14:textOutline>
        </w:rPr>
      </w:pPr>
    </w:p>
    <w:p w14:paraId="7CE9386D" w14:textId="77777777" w:rsidR="009F7BBE" w:rsidRPr="00285408" w:rsidRDefault="009F7BBE" w:rsidP="006245D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Arial"/>
          <w:color w:val="auto"/>
          <w:sz w:val="24"/>
          <w:szCs w:val="24"/>
          <w:bdr w:val="none" w:sz="0" w:space="0" w:color="auto"/>
          <w:lang w:val="it-IT" w:eastAsia="en-GB"/>
          <w14:textOutline w14:w="0" w14:cap="rnd" w14:cmpd="sng" w14:algn="ctr">
            <w14:noFill/>
            <w14:prstDash w14:val="solid"/>
            <w14:bevel/>
          </w14:textOutline>
        </w:rPr>
      </w:pPr>
    </w:p>
    <w:p w14:paraId="76C560E3" w14:textId="77777777" w:rsidR="0019082A" w:rsidRPr="00285408" w:rsidRDefault="0019082A" w:rsidP="006245D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Arial"/>
          <w:color w:val="auto"/>
          <w:sz w:val="24"/>
          <w:szCs w:val="24"/>
          <w:bdr w:val="none" w:sz="0" w:space="0" w:color="auto"/>
          <w:lang w:val="it-IT" w:eastAsia="en-GB"/>
          <w14:textOutline w14:w="0" w14:cap="rnd" w14:cmpd="sng" w14:algn="ctr">
            <w14:noFill/>
            <w14:prstDash w14:val="solid"/>
            <w14:bevel/>
          </w14:textOutline>
        </w:rPr>
      </w:pPr>
    </w:p>
    <w:p w14:paraId="7B518A04" w14:textId="77777777" w:rsidR="002F42BD" w:rsidRPr="002F42BD" w:rsidRDefault="002F42BD" w:rsidP="006245DA">
      <w:pPr>
        <w:pStyle w:val="Standard1"/>
        <w:spacing w:before="0" w:line="360" w:lineRule="auto"/>
        <w:rPr>
          <w:rFonts w:ascii="Arial" w:hAnsi="Arial" w:cs="Arial"/>
          <w:noProof/>
          <w:color w:val="auto"/>
          <w:sz w:val="22"/>
          <w:szCs w:val="22"/>
        </w:rPr>
      </w:pPr>
    </w:p>
    <w:sectPr w:rsidR="002F42BD" w:rsidRPr="002F42BD">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808D8" w14:textId="77777777" w:rsidR="008C20B9" w:rsidRDefault="008C20B9">
      <w:r>
        <w:separator/>
      </w:r>
    </w:p>
  </w:endnote>
  <w:endnote w:type="continuationSeparator" w:id="0">
    <w:p w14:paraId="5770E9FF" w14:textId="77777777" w:rsidR="008C20B9" w:rsidRDefault="008C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7D69" w14:textId="77777777"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4104" w14:textId="77777777" w:rsidR="008C20B9" w:rsidRDefault="008C20B9">
      <w:r>
        <w:separator/>
      </w:r>
    </w:p>
  </w:footnote>
  <w:footnote w:type="continuationSeparator" w:id="0">
    <w:p w14:paraId="534932B9" w14:textId="77777777" w:rsidR="008C20B9" w:rsidRDefault="008C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F390" w14:textId="77777777"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611AF342" wp14:editId="61F31DB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38477C"/>
    <w:multiLevelType w:val="hybridMultilevel"/>
    <w:tmpl w:val="2F762B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45665B"/>
    <w:multiLevelType w:val="hybridMultilevel"/>
    <w:tmpl w:val="FD60DD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8E670CE"/>
    <w:multiLevelType w:val="hybridMultilevel"/>
    <w:tmpl w:val="08784864"/>
    <w:numStyleLink w:val="ImportierterStil1"/>
  </w:abstractNum>
  <w:abstractNum w:abstractNumId="7" w15:restartNumberingAfterBreak="0">
    <w:nsid w:val="4B3B59DD"/>
    <w:multiLevelType w:val="hybridMultilevel"/>
    <w:tmpl w:val="D1B23654"/>
    <w:numStyleLink w:val="ImportierterStil2"/>
  </w:abstractNum>
  <w:abstractNum w:abstractNumId="8" w15:restartNumberingAfterBreak="0">
    <w:nsid w:val="5FB14733"/>
    <w:multiLevelType w:val="hybridMultilevel"/>
    <w:tmpl w:val="7EB0A022"/>
    <w:numStyleLink w:val="Punkte"/>
  </w:abstractNum>
  <w:abstractNum w:abstractNumId="9" w15:restartNumberingAfterBreak="0">
    <w:nsid w:val="636F559D"/>
    <w:multiLevelType w:val="hybridMultilevel"/>
    <w:tmpl w:val="08784864"/>
    <w:numStyleLink w:val="ImportierterStil1"/>
  </w:abstractNum>
  <w:abstractNum w:abstractNumId="10"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4"/>
  </w:num>
  <w:num w:numId="4">
    <w:abstractNumId w:val="8"/>
  </w:num>
  <w:num w:numId="5">
    <w:abstractNumId w:val="9"/>
  </w:num>
  <w:num w:numId="6">
    <w:abstractNumId w:val="10"/>
  </w:num>
  <w:num w:numId="7">
    <w:abstractNumId w:val="2"/>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1082C"/>
    <w:rsid w:val="000A26DE"/>
    <w:rsid w:val="000E3B75"/>
    <w:rsid w:val="000F6C60"/>
    <w:rsid w:val="00112125"/>
    <w:rsid w:val="001519EC"/>
    <w:rsid w:val="00155932"/>
    <w:rsid w:val="0019082A"/>
    <w:rsid w:val="001D2AB4"/>
    <w:rsid w:val="00263F9A"/>
    <w:rsid w:val="00285408"/>
    <w:rsid w:val="002E5F11"/>
    <w:rsid w:val="002F250F"/>
    <w:rsid w:val="002F42BD"/>
    <w:rsid w:val="00307C54"/>
    <w:rsid w:val="0032794C"/>
    <w:rsid w:val="00346732"/>
    <w:rsid w:val="00381097"/>
    <w:rsid w:val="003A4444"/>
    <w:rsid w:val="003B7235"/>
    <w:rsid w:val="003C4C3B"/>
    <w:rsid w:val="003E3EF5"/>
    <w:rsid w:val="00424DFE"/>
    <w:rsid w:val="0046196F"/>
    <w:rsid w:val="004F69C3"/>
    <w:rsid w:val="00552EBB"/>
    <w:rsid w:val="00554DF9"/>
    <w:rsid w:val="006245DA"/>
    <w:rsid w:val="00646B26"/>
    <w:rsid w:val="0065205F"/>
    <w:rsid w:val="006D4D92"/>
    <w:rsid w:val="006E57FF"/>
    <w:rsid w:val="00711E37"/>
    <w:rsid w:val="0075373E"/>
    <w:rsid w:val="007B417C"/>
    <w:rsid w:val="007C6700"/>
    <w:rsid w:val="008C20B9"/>
    <w:rsid w:val="00955826"/>
    <w:rsid w:val="009F7BBE"/>
    <w:rsid w:val="00B47F15"/>
    <w:rsid w:val="00B5673B"/>
    <w:rsid w:val="00B65F0C"/>
    <w:rsid w:val="00BE468D"/>
    <w:rsid w:val="00C42014"/>
    <w:rsid w:val="00C440FA"/>
    <w:rsid w:val="00C4506C"/>
    <w:rsid w:val="00E05402"/>
    <w:rsid w:val="00E35E74"/>
    <w:rsid w:val="00E652C5"/>
    <w:rsid w:val="00E672D9"/>
    <w:rsid w:val="00E8769B"/>
    <w:rsid w:val="00FE22FD"/>
    <w:rsid w:val="00FF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F5AC"/>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 w:type="character" w:customStyle="1" w:styleId="hwtze">
    <w:name w:val="hwtze"/>
    <w:basedOn w:val="Absatz-Standardschriftart"/>
    <w:rsid w:val="002F42BD"/>
  </w:style>
  <w:style w:type="character" w:customStyle="1" w:styleId="rynqvb">
    <w:name w:val="rynqvb"/>
    <w:basedOn w:val="Absatz-Standardschriftart"/>
    <w:rsid w:val="002F4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93183">
      <w:bodyDiv w:val="1"/>
      <w:marLeft w:val="0"/>
      <w:marRight w:val="0"/>
      <w:marTop w:val="0"/>
      <w:marBottom w:val="0"/>
      <w:divBdr>
        <w:top w:val="none" w:sz="0" w:space="0" w:color="auto"/>
        <w:left w:val="none" w:sz="0" w:space="0" w:color="auto"/>
        <w:bottom w:val="none" w:sz="0" w:space="0" w:color="auto"/>
        <w:right w:val="none" w:sz="0" w:space="0" w:color="auto"/>
      </w:divBdr>
      <w:divsChild>
        <w:div w:id="13281743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5260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Franz Binder GmbH &amp; Co. elektrische Bauelemente KG</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4</cp:revision>
  <dcterms:created xsi:type="dcterms:W3CDTF">2023-09-18T15:50:00Z</dcterms:created>
  <dcterms:modified xsi:type="dcterms:W3CDTF">2023-09-19T05:41:00Z</dcterms:modified>
</cp:coreProperties>
</file>