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FFD4F" w14:textId="00944F22" w:rsidR="003A348E" w:rsidRPr="004E309D" w:rsidRDefault="003A348E" w:rsidP="003A348E">
      <w:pPr>
        <w:pStyle w:val="TextA"/>
        <w:spacing w:line="360" w:lineRule="auto"/>
        <w:rPr>
          <w:rFonts w:ascii="Arial" w:hAnsi="Arial" w:cs="Arial"/>
          <w:noProof/>
          <w:u w:val="single"/>
          <w:lang w:val="fr-BE"/>
        </w:rPr>
      </w:pPr>
      <w:r w:rsidRPr="004E309D">
        <w:rPr>
          <w:rFonts w:ascii="Arial" w:hAnsi="Arial" w:cs="Arial"/>
          <w:noProof/>
          <w:sz w:val="18"/>
          <w:szCs w:val="18"/>
          <w:lang w:val="fr-BE"/>
        </w:rPr>
        <w:t>Neckarsulm (Allemagne), le 29 février 2024</w:t>
      </w:r>
      <w:r w:rsidRPr="004E309D">
        <w:rPr>
          <w:rFonts w:ascii="Arial" w:hAnsi="Arial" w:cs="Arial"/>
          <w:noProof/>
          <w:u w:val="single"/>
          <w:lang w:val="fr-BE"/>
        </w:rPr>
        <w:br/>
      </w:r>
      <w:r w:rsidR="007D2DEA" w:rsidRPr="004E309D">
        <w:rPr>
          <w:rFonts w:ascii="Arial" w:hAnsi="Arial" w:cs="Arial"/>
          <w:noProof/>
          <w:u w:val="single"/>
          <w:lang w:val="fr-BE"/>
        </w:rPr>
        <w:t>Série 709/719 : la gamme Snap-in est dotée d'un nouveau surmoulage</w:t>
      </w:r>
    </w:p>
    <w:p w14:paraId="50A59544" w14:textId="22653EEC" w:rsidR="003A348E" w:rsidRPr="004E309D" w:rsidRDefault="00B137ED" w:rsidP="003A348E">
      <w:pPr>
        <w:pStyle w:val="TextA"/>
        <w:spacing w:line="360" w:lineRule="auto"/>
        <w:rPr>
          <w:rFonts w:ascii="Arial" w:eastAsia="Calibri" w:hAnsi="Arial" w:cs="Arial"/>
          <w:b/>
          <w:noProof/>
          <w:sz w:val="32"/>
          <w:lang w:val="fr-BE"/>
        </w:rPr>
      </w:pPr>
      <w:r w:rsidRPr="004E309D">
        <w:rPr>
          <w:rFonts w:ascii="Arial" w:hAnsi="Arial" w:cs="Arial"/>
          <w:b/>
          <w:noProof/>
          <w:sz w:val="32"/>
          <w:lang w:val="fr-BE"/>
        </w:rPr>
        <w:t>Des connecteurs s</w:t>
      </w:r>
      <w:r w:rsidR="007D2DEA" w:rsidRPr="004E309D">
        <w:rPr>
          <w:rFonts w:ascii="Arial" w:hAnsi="Arial" w:cs="Arial"/>
          <w:b/>
          <w:noProof/>
          <w:sz w:val="32"/>
          <w:lang w:val="fr-BE"/>
        </w:rPr>
        <w:t>ûr</w:t>
      </w:r>
      <w:r w:rsidRPr="004E309D">
        <w:rPr>
          <w:rFonts w:ascii="Arial" w:hAnsi="Arial" w:cs="Arial"/>
          <w:b/>
          <w:noProof/>
          <w:sz w:val="32"/>
          <w:lang w:val="fr-BE"/>
        </w:rPr>
        <w:t>s</w:t>
      </w:r>
      <w:r w:rsidR="007D2DEA" w:rsidRPr="004E309D">
        <w:rPr>
          <w:rFonts w:ascii="Arial" w:hAnsi="Arial" w:cs="Arial"/>
          <w:b/>
          <w:noProof/>
          <w:sz w:val="32"/>
          <w:lang w:val="fr-BE"/>
        </w:rPr>
        <w:t xml:space="preserve"> à utiliser et résistant</w:t>
      </w:r>
      <w:r w:rsidRPr="004E309D">
        <w:rPr>
          <w:rFonts w:ascii="Arial" w:hAnsi="Arial" w:cs="Arial"/>
          <w:b/>
          <w:noProof/>
          <w:sz w:val="32"/>
          <w:lang w:val="fr-BE"/>
        </w:rPr>
        <w:t>s</w:t>
      </w:r>
      <w:r w:rsidR="007D2DEA" w:rsidRPr="004E309D">
        <w:rPr>
          <w:rFonts w:ascii="Arial" w:hAnsi="Arial" w:cs="Arial"/>
          <w:b/>
          <w:noProof/>
          <w:sz w:val="32"/>
          <w:lang w:val="fr-BE"/>
        </w:rPr>
        <w:t xml:space="preserve"> à la contamination</w:t>
      </w:r>
    </w:p>
    <w:p w14:paraId="7B5C3C2C" w14:textId="389D9FF4" w:rsidR="003A348E" w:rsidRPr="004E309D" w:rsidRDefault="003A348E" w:rsidP="007D2DEA">
      <w:pPr>
        <w:pStyle w:val="TextA"/>
        <w:spacing w:line="360" w:lineRule="auto"/>
        <w:rPr>
          <w:rFonts w:ascii="Arial" w:hAnsi="Arial" w:cs="Arial"/>
          <w:noProof/>
          <w:color w:val="auto"/>
          <w:lang w:val="fr-BE"/>
        </w:rPr>
      </w:pPr>
      <w:r w:rsidRPr="004E309D">
        <w:rPr>
          <w:rFonts w:ascii="Arial" w:hAnsi="Arial" w:cs="Arial"/>
          <w:b/>
          <w:bCs/>
          <w:noProof/>
          <w:color w:val="auto"/>
          <w:lang w:val="fr-BE"/>
        </w:rPr>
        <w:br/>
      </w:r>
      <w:r w:rsidR="007D2DEA" w:rsidRPr="004E309D">
        <w:rPr>
          <w:rFonts w:ascii="Arial" w:hAnsi="Arial" w:cs="Arial"/>
          <w:b/>
          <w:noProof/>
          <w:color w:val="auto"/>
          <w:lang w:val="fr-BE"/>
        </w:rPr>
        <w:t>Les appareils de mesure et les appareils de commande portatifs dans les domaines d'application critiques en matière d'hygiène tels que les équipements médicaux, nécessitent des conceptions optimisées pour une manipulation sûre ainsi qu</w:t>
      </w:r>
      <w:r w:rsidR="00B137ED" w:rsidRPr="004E309D">
        <w:rPr>
          <w:rFonts w:ascii="Arial" w:hAnsi="Arial" w:cs="Arial"/>
          <w:b/>
          <w:noProof/>
          <w:color w:val="auto"/>
          <w:lang w:val="fr-BE"/>
        </w:rPr>
        <w:t>une bonne</w:t>
      </w:r>
      <w:r w:rsidR="007D2DEA" w:rsidRPr="004E309D">
        <w:rPr>
          <w:rFonts w:ascii="Arial" w:hAnsi="Arial" w:cs="Arial"/>
          <w:b/>
          <w:noProof/>
          <w:color w:val="auto"/>
          <w:lang w:val="fr-BE"/>
        </w:rPr>
        <w:t xml:space="preserve"> résistance à la saleté. C'est pourquoi </w:t>
      </w:r>
      <w:r w:rsidR="00B33EB8" w:rsidRPr="004E309D">
        <w:rPr>
          <w:rFonts w:ascii="Arial" w:hAnsi="Arial" w:cs="Arial"/>
          <w:b/>
          <w:noProof/>
          <w:color w:val="auto"/>
          <w:lang w:val="fr-BE"/>
        </w:rPr>
        <w:t>b</w:t>
      </w:r>
      <w:r w:rsidR="007D2DEA" w:rsidRPr="004E309D">
        <w:rPr>
          <w:rFonts w:ascii="Arial" w:hAnsi="Arial" w:cs="Arial"/>
          <w:b/>
          <w:noProof/>
          <w:color w:val="auto"/>
          <w:lang w:val="fr-BE"/>
        </w:rPr>
        <w:t xml:space="preserve">inder a équipé ses séries </w:t>
      </w:r>
      <w:r w:rsidR="00B33EB8" w:rsidRPr="004E309D">
        <w:rPr>
          <w:rFonts w:ascii="Arial" w:hAnsi="Arial" w:cs="Arial"/>
          <w:b/>
          <w:noProof/>
          <w:color w:val="auto"/>
          <w:lang w:val="fr-BE"/>
        </w:rPr>
        <w:t xml:space="preserve">snap-in </w:t>
      </w:r>
      <w:r w:rsidR="007D2DEA" w:rsidRPr="004E309D">
        <w:rPr>
          <w:rFonts w:ascii="Arial" w:hAnsi="Arial" w:cs="Arial"/>
          <w:b/>
          <w:noProof/>
          <w:color w:val="auto"/>
          <w:lang w:val="fr-BE"/>
        </w:rPr>
        <w:t xml:space="preserve">709 et 719 d'un nouveau surmoulage qui permet l'accouplement et le désaccouplement d'une seule main, </w:t>
      </w:r>
      <w:r w:rsidR="00B137ED" w:rsidRPr="004E309D">
        <w:rPr>
          <w:rFonts w:ascii="Arial" w:hAnsi="Arial" w:cs="Arial"/>
          <w:b/>
          <w:noProof/>
          <w:color w:val="auto"/>
          <w:lang w:val="fr-BE"/>
        </w:rPr>
        <w:t>et</w:t>
      </w:r>
      <w:r w:rsidR="007D2DEA" w:rsidRPr="004E309D">
        <w:rPr>
          <w:rFonts w:ascii="Arial" w:hAnsi="Arial" w:cs="Arial"/>
          <w:b/>
          <w:noProof/>
          <w:color w:val="auto"/>
          <w:lang w:val="fr-BE"/>
        </w:rPr>
        <w:t xml:space="preserve"> améliore également la résistance à la contamination.</w:t>
      </w:r>
      <w:bookmarkStart w:id="0" w:name="_GoBack"/>
      <w:bookmarkEnd w:id="0"/>
      <w:r w:rsidRPr="004E309D">
        <w:rPr>
          <w:rFonts w:ascii="Arial" w:hAnsi="Arial" w:cs="Arial"/>
          <w:b/>
          <w:noProof/>
          <w:color w:val="auto"/>
          <w:lang w:val="fr-BE"/>
        </w:rPr>
        <w:br/>
      </w:r>
      <w:r w:rsidRPr="004E309D">
        <w:rPr>
          <w:rFonts w:ascii="Arial" w:hAnsi="Arial" w:cs="Arial"/>
          <w:b/>
          <w:noProof/>
          <w:color w:val="auto"/>
          <w:lang w:val="fr-BE"/>
        </w:rPr>
        <w:br/>
      </w:r>
      <w:r w:rsidR="007D2DEA" w:rsidRPr="004E309D">
        <w:rPr>
          <w:rFonts w:ascii="Arial" w:hAnsi="Arial" w:cs="Arial"/>
          <w:noProof/>
          <w:color w:val="auto"/>
          <w:lang w:val="fr-BE"/>
        </w:rPr>
        <w:t>Binder,</w:t>
      </w:r>
      <w:r w:rsidR="00B33EB8" w:rsidRPr="004E309D">
        <w:rPr>
          <w:rFonts w:ascii="Arial" w:hAnsi="Arial" w:cs="Arial"/>
          <w:noProof/>
          <w:color w:val="auto"/>
          <w:lang w:val="fr-BE"/>
        </w:rPr>
        <w:t xml:space="preserve"> un </w:t>
      </w:r>
      <w:r w:rsidR="007D2DEA" w:rsidRPr="004E309D">
        <w:rPr>
          <w:rFonts w:ascii="Arial" w:hAnsi="Arial" w:cs="Arial"/>
          <w:noProof/>
          <w:color w:val="auto"/>
          <w:lang w:val="fr-BE"/>
        </w:rPr>
        <w:t>fournisseur</w:t>
      </w:r>
      <w:r w:rsidR="00B33EB8" w:rsidRPr="004E309D">
        <w:rPr>
          <w:rFonts w:ascii="Arial" w:hAnsi="Arial" w:cs="Arial"/>
          <w:noProof/>
          <w:color w:val="auto"/>
          <w:lang w:val="fr-BE"/>
        </w:rPr>
        <w:t xml:space="preserve"> leader</w:t>
      </w:r>
      <w:r w:rsidR="007D2DEA" w:rsidRPr="004E309D">
        <w:rPr>
          <w:rFonts w:ascii="Arial" w:hAnsi="Arial" w:cs="Arial"/>
          <w:noProof/>
          <w:color w:val="auto"/>
          <w:lang w:val="fr-BE"/>
        </w:rPr>
        <w:t xml:space="preserve"> de connecteurs circulaires industriels, propose </w:t>
      </w:r>
      <w:r w:rsidR="00B137ED" w:rsidRPr="004E309D">
        <w:rPr>
          <w:rFonts w:ascii="Arial" w:hAnsi="Arial" w:cs="Arial"/>
          <w:noProof/>
          <w:color w:val="auto"/>
          <w:lang w:val="fr-BE"/>
        </w:rPr>
        <w:t>l</w:t>
      </w:r>
      <w:r w:rsidR="007D2DEA" w:rsidRPr="004E309D">
        <w:rPr>
          <w:rFonts w:ascii="Arial" w:hAnsi="Arial" w:cs="Arial"/>
          <w:noProof/>
          <w:color w:val="auto"/>
          <w:lang w:val="fr-BE"/>
        </w:rPr>
        <w:t xml:space="preserve">es produits des séries 709 et 719 avec un nouveau surmoulage pour les versions droites. Les connecteurs dotés d'un verrouillage par encliquetage se caractérisent par </w:t>
      </w:r>
      <w:r w:rsidR="00B137ED" w:rsidRPr="004E309D">
        <w:rPr>
          <w:rFonts w:ascii="Arial" w:hAnsi="Arial" w:cs="Arial"/>
          <w:noProof/>
          <w:color w:val="auto"/>
          <w:lang w:val="fr-BE"/>
        </w:rPr>
        <w:t>une</w:t>
      </w:r>
      <w:r w:rsidR="007D2DEA" w:rsidRPr="004E309D">
        <w:rPr>
          <w:rFonts w:ascii="Arial" w:hAnsi="Arial" w:cs="Arial"/>
          <w:noProof/>
          <w:color w:val="auto"/>
          <w:lang w:val="fr-BE"/>
        </w:rPr>
        <w:t xml:space="preserve"> force de rétention élevée - mesurée par rapport à leur taille - mais peuvent toujours être accouplés et </w:t>
      </w:r>
      <w:proofErr w:type="spellStart"/>
      <w:r w:rsidR="007B72C7" w:rsidRPr="0060395E">
        <w:rPr>
          <w:rFonts w:cs="Arial"/>
          <w:lang w:val="fr-FR"/>
        </w:rPr>
        <w:t>désaccoupl</w:t>
      </w:r>
      <w:proofErr w:type="spellEnd"/>
      <w:r w:rsidR="007D2DEA" w:rsidRPr="004E309D">
        <w:rPr>
          <w:rFonts w:ascii="Arial" w:hAnsi="Arial" w:cs="Arial"/>
          <w:noProof/>
          <w:color w:val="auto"/>
          <w:lang w:val="fr-BE"/>
        </w:rPr>
        <w:t>és</w:t>
      </w:r>
      <w:r w:rsidR="00B137ED" w:rsidRPr="004E309D">
        <w:rPr>
          <w:rFonts w:ascii="Arial" w:hAnsi="Arial" w:cs="Arial"/>
          <w:noProof/>
          <w:color w:val="auto"/>
          <w:lang w:val="fr-BE"/>
        </w:rPr>
        <w:t xml:space="preserve"> rapidement</w:t>
      </w:r>
      <w:r w:rsidR="007D2DEA" w:rsidRPr="004E309D">
        <w:rPr>
          <w:rFonts w:ascii="Arial" w:hAnsi="Arial" w:cs="Arial"/>
          <w:noProof/>
          <w:color w:val="auto"/>
          <w:lang w:val="fr-BE"/>
        </w:rPr>
        <w:t xml:space="preserve">. Ces </w:t>
      </w:r>
      <w:r w:rsidR="007B72C7" w:rsidRPr="004E309D">
        <w:rPr>
          <w:rFonts w:ascii="Arial" w:hAnsi="Arial" w:cs="Arial"/>
          <w:noProof/>
          <w:color w:val="auto"/>
          <w:lang w:val="fr-BE"/>
        </w:rPr>
        <w:t>caractéristiques</w:t>
      </w:r>
      <w:r w:rsidR="007D2DEA" w:rsidRPr="004E309D">
        <w:rPr>
          <w:rFonts w:ascii="Arial" w:hAnsi="Arial" w:cs="Arial"/>
          <w:noProof/>
          <w:color w:val="auto"/>
          <w:lang w:val="fr-BE"/>
        </w:rPr>
        <w:t xml:space="preserve"> </w:t>
      </w:r>
      <w:r w:rsidR="00B137ED" w:rsidRPr="004E309D">
        <w:rPr>
          <w:rFonts w:ascii="Arial" w:hAnsi="Arial" w:cs="Arial"/>
          <w:noProof/>
          <w:color w:val="auto"/>
          <w:lang w:val="fr-BE"/>
        </w:rPr>
        <w:t>présentent des avantages</w:t>
      </w:r>
      <w:r w:rsidR="007D2DEA" w:rsidRPr="004E309D">
        <w:rPr>
          <w:rFonts w:ascii="Arial" w:hAnsi="Arial" w:cs="Arial"/>
          <w:noProof/>
          <w:color w:val="auto"/>
          <w:lang w:val="fr-BE"/>
        </w:rPr>
        <w:t xml:space="preserve"> dans les applications de métrologie et de technologie des dispositifs médicaux, par exemple, qui sont soumises à des exigences de sécurité fonctionnelle renforcées.</w:t>
      </w:r>
    </w:p>
    <w:p w14:paraId="1C7D6876" w14:textId="77777777" w:rsidR="003A348E" w:rsidRPr="004E309D" w:rsidRDefault="003A348E" w:rsidP="003A348E">
      <w:pPr>
        <w:pStyle w:val="TextA"/>
        <w:spacing w:line="360" w:lineRule="auto"/>
        <w:rPr>
          <w:rFonts w:ascii="Arial" w:hAnsi="Arial" w:cs="Arial"/>
          <w:noProof/>
          <w:color w:val="auto"/>
          <w:lang w:val="fr-BE"/>
        </w:rPr>
      </w:pPr>
    </w:p>
    <w:p w14:paraId="121D2FBE" w14:textId="77777777" w:rsidR="007D2DEA" w:rsidRPr="004E309D" w:rsidRDefault="007D2DEA" w:rsidP="007D2DEA">
      <w:pPr>
        <w:pStyle w:val="TextA"/>
        <w:spacing w:line="360" w:lineRule="auto"/>
        <w:rPr>
          <w:rFonts w:ascii="Arial" w:hAnsi="Arial" w:cs="Arial"/>
          <w:b/>
          <w:noProof/>
          <w:color w:val="auto"/>
          <w:lang w:val="fr-BE"/>
        </w:rPr>
      </w:pPr>
      <w:r w:rsidRPr="004E309D">
        <w:rPr>
          <w:rFonts w:ascii="Arial" w:hAnsi="Arial" w:cs="Arial"/>
          <w:b/>
          <w:noProof/>
          <w:color w:val="auto"/>
          <w:lang w:val="fr-BE"/>
        </w:rPr>
        <w:t xml:space="preserve">Amélioration des propriétés de sécurité </w:t>
      </w:r>
    </w:p>
    <w:p w14:paraId="04BD3A55" w14:textId="4E9F1170" w:rsidR="007D2DEA" w:rsidRPr="004E309D" w:rsidRDefault="007D2DEA" w:rsidP="007D2DEA">
      <w:pPr>
        <w:pStyle w:val="TextA"/>
        <w:spacing w:after="240" w:line="360" w:lineRule="auto"/>
        <w:rPr>
          <w:rFonts w:ascii="Arial" w:hAnsi="Arial" w:cs="Arial"/>
          <w:noProof/>
          <w:color w:val="auto"/>
          <w:lang w:val="fr-BE"/>
        </w:rPr>
      </w:pPr>
      <w:r w:rsidRPr="004E309D">
        <w:rPr>
          <w:rFonts w:ascii="Arial" w:hAnsi="Arial" w:cs="Arial"/>
          <w:noProof/>
          <w:color w:val="auto"/>
          <w:lang w:val="fr-BE"/>
        </w:rPr>
        <w:t>Tant dans l'instrumentation que dans la technologie médicale, il est souvent important de protéger les appareils et leurs interfaces contre la contamination de</w:t>
      </w:r>
      <w:r w:rsidR="00B33EB8" w:rsidRPr="004E309D">
        <w:rPr>
          <w:rFonts w:ascii="Arial" w:hAnsi="Arial" w:cs="Arial"/>
          <w:noProof/>
          <w:color w:val="auto"/>
          <w:lang w:val="fr-BE"/>
        </w:rPr>
        <w:t>puis</w:t>
      </w:r>
      <w:r w:rsidRPr="004E309D">
        <w:rPr>
          <w:rFonts w:ascii="Arial" w:hAnsi="Arial" w:cs="Arial"/>
          <w:noProof/>
          <w:color w:val="auto"/>
          <w:lang w:val="fr-BE"/>
        </w:rPr>
        <w:t xml:space="preserve"> l'environnement, c'est pourquoi les ingénieurs </w:t>
      </w:r>
      <w:r w:rsidR="00B33EB8" w:rsidRPr="004E309D">
        <w:rPr>
          <w:rFonts w:ascii="Arial" w:hAnsi="Arial" w:cs="Arial"/>
          <w:noProof/>
          <w:color w:val="auto"/>
          <w:lang w:val="fr-BE"/>
        </w:rPr>
        <w:t>de binber</w:t>
      </w:r>
      <w:r w:rsidRPr="004E309D">
        <w:rPr>
          <w:rFonts w:ascii="Arial" w:hAnsi="Arial" w:cs="Arial"/>
          <w:noProof/>
          <w:color w:val="auto"/>
          <w:lang w:val="fr-BE"/>
        </w:rPr>
        <w:t xml:space="preserve"> ont développé une conception de surmoulage triangulaire qui ne comporte pas d'espaces, de rainures ou de </w:t>
      </w:r>
      <w:r w:rsidR="00B33EB8" w:rsidRPr="004E309D">
        <w:rPr>
          <w:rFonts w:ascii="Arial" w:hAnsi="Arial" w:cs="Arial"/>
          <w:noProof/>
          <w:color w:val="auto"/>
          <w:lang w:val="fr-BE"/>
        </w:rPr>
        <w:t>reliefs</w:t>
      </w:r>
      <w:r w:rsidRPr="004E309D">
        <w:rPr>
          <w:rFonts w:ascii="Arial" w:hAnsi="Arial" w:cs="Arial"/>
          <w:noProof/>
          <w:color w:val="auto"/>
          <w:lang w:val="fr-BE"/>
        </w:rPr>
        <w:t xml:space="preserve"> permettant à la saleté de s'accumuler. Cela augmente considérablement la résistance à la contamination</w:t>
      </w:r>
      <w:r w:rsidR="00B33EB8" w:rsidRPr="004E309D">
        <w:rPr>
          <w:rFonts w:ascii="Arial" w:hAnsi="Arial" w:cs="Arial"/>
          <w:noProof/>
          <w:color w:val="auto"/>
          <w:lang w:val="fr-BE"/>
        </w:rPr>
        <w:t xml:space="preserve"> des applications</w:t>
      </w:r>
      <w:r w:rsidRPr="004E309D">
        <w:rPr>
          <w:rFonts w:ascii="Arial" w:hAnsi="Arial" w:cs="Arial"/>
          <w:noProof/>
          <w:color w:val="auto"/>
          <w:lang w:val="fr-BE"/>
        </w:rPr>
        <w:t>. De plus, les variantes de produits droits sont très faciles à manipuler grâce au nouveau type de surmoulage qui rend l'accouplement et le désaccouplement d'une seule main sûr et confortable.</w:t>
      </w:r>
    </w:p>
    <w:p w14:paraId="6A738C18" w14:textId="1B3F97F7" w:rsidR="003A348E" w:rsidRDefault="00B174CD" w:rsidP="007D2DEA">
      <w:pPr>
        <w:pStyle w:val="TextA"/>
        <w:spacing w:line="360" w:lineRule="auto"/>
        <w:rPr>
          <w:rFonts w:ascii="Arial" w:hAnsi="Arial" w:cs="Arial"/>
          <w:noProof/>
          <w:color w:val="auto"/>
          <w:lang w:val="fr-BE"/>
        </w:rPr>
      </w:pPr>
      <w:r w:rsidRPr="004E309D">
        <w:rPr>
          <w:rFonts w:ascii="Arial" w:hAnsi="Arial" w:cs="Arial"/>
          <w:noProof/>
          <w:color w:val="auto"/>
          <w:lang w:val="fr-BE"/>
        </w:rPr>
        <w:t xml:space="preserve">Lors du développement du nouveau surmoulage, les concepteurs de produits de </w:t>
      </w:r>
      <w:r w:rsidR="00B33EB8" w:rsidRPr="004E309D">
        <w:rPr>
          <w:rFonts w:ascii="Arial" w:hAnsi="Arial" w:cs="Arial"/>
          <w:noProof/>
          <w:color w:val="auto"/>
          <w:lang w:val="fr-BE"/>
        </w:rPr>
        <w:t>b</w:t>
      </w:r>
      <w:r w:rsidRPr="004E309D">
        <w:rPr>
          <w:rFonts w:ascii="Arial" w:hAnsi="Arial" w:cs="Arial"/>
          <w:noProof/>
          <w:color w:val="auto"/>
          <w:lang w:val="fr-BE"/>
        </w:rPr>
        <w:t xml:space="preserve">inder ont réussi à maintenir les </w:t>
      </w:r>
      <w:r w:rsidR="00B137ED" w:rsidRPr="004E309D">
        <w:rPr>
          <w:rFonts w:ascii="Arial" w:hAnsi="Arial" w:cs="Arial"/>
          <w:noProof/>
          <w:color w:val="auto"/>
          <w:lang w:val="fr-BE"/>
        </w:rPr>
        <w:t>caractéristiques</w:t>
      </w:r>
      <w:r w:rsidRPr="004E309D">
        <w:rPr>
          <w:rFonts w:ascii="Arial" w:hAnsi="Arial" w:cs="Arial"/>
          <w:noProof/>
          <w:color w:val="auto"/>
          <w:lang w:val="fr-BE"/>
        </w:rPr>
        <w:t xml:space="preserve"> au même niveau élevé que la version précédente, malgré le nouveau design </w:t>
      </w:r>
      <w:r w:rsidR="00B137ED" w:rsidRPr="004E309D">
        <w:rPr>
          <w:rFonts w:ascii="Arial" w:hAnsi="Arial" w:cs="Arial"/>
          <w:noProof/>
          <w:color w:val="auto"/>
          <w:lang w:val="fr-BE"/>
        </w:rPr>
        <w:t>qui n’a pas de</w:t>
      </w:r>
      <w:r w:rsidRPr="004E309D">
        <w:rPr>
          <w:rFonts w:ascii="Arial" w:hAnsi="Arial" w:cs="Arial"/>
          <w:noProof/>
          <w:color w:val="auto"/>
          <w:lang w:val="fr-BE"/>
        </w:rPr>
        <w:t xml:space="preserve"> protection spéciale contre le pli</w:t>
      </w:r>
      <w:r w:rsidR="000A2F4A" w:rsidRPr="004E309D">
        <w:rPr>
          <w:rFonts w:ascii="Arial" w:hAnsi="Arial" w:cs="Arial"/>
          <w:noProof/>
          <w:color w:val="auto"/>
          <w:lang w:val="fr-BE"/>
        </w:rPr>
        <w:t>age</w:t>
      </w:r>
      <w:r w:rsidRPr="004E309D">
        <w:rPr>
          <w:rFonts w:ascii="Arial" w:hAnsi="Arial" w:cs="Arial"/>
          <w:noProof/>
          <w:color w:val="auto"/>
          <w:lang w:val="fr-BE"/>
        </w:rPr>
        <w:t>. La protection contre l</w:t>
      </w:r>
      <w:r w:rsidR="002A0C93" w:rsidRPr="004E309D">
        <w:rPr>
          <w:rFonts w:ascii="Arial" w:hAnsi="Arial" w:cs="Arial"/>
          <w:noProof/>
          <w:color w:val="auto"/>
          <w:lang w:val="fr-BE"/>
        </w:rPr>
        <w:t>a torsion</w:t>
      </w:r>
      <w:r w:rsidRPr="004E309D">
        <w:rPr>
          <w:rFonts w:ascii="Arial" w:hAnsi="Arial" w:cs="Arial"/>
          <w:noProof/>
          <w:color w:val="auto"/>
          <w:lang w:val="fr-BE"/>
        </w:rPr>
        <w:t xml:space="preserve"> garantit que les brins ne se cassent pas sous l'effet d'une contrainte mécanique - lorsque le câble se plie. Cela a été prouvé à l'avance au moyen d'essais de flexion.</w:t>
      </w:r>
    </w:p>
    <w:p w14:paraId="71B59760" w14:textId="5E7D2400" w:rsidR="00BC6EC2" w:rsidRDefault="00BC6EC2" w:rsidP="007D2DEA">
      <w:pPr>
        <w:pStyle w:val="TextA"/>
        <w:spacing w:line="360" w:lineRule="auto"/>
        <w:rPr>
          <w:rFonts w:ascii="Arial" w:hAnsi="Arial" w:cs="Arial"/>
          <w:noProof/>
          <w:color w:val="auto"/>
          <w:lang w:val="fr-BE"/>
        </w:rPr>
      </w:pPr>
    </w:p>
    <w:p w14:paraId="01DB0406" w14:textId="77777777" w:rsidR="00BC6EC2" w:rsidRPr="004E309D" w:rsidRDefault="00BC6EC2" w:rsidP="007D2DEA">
      <w:pPr>
        <w:pStyle w:val="TextA"/>
        <w:spacing w:line="360" w:lineRule="auto"/>
        <w:rPr>
          <w:rFonts w:ascii="Arial" w:hAnsi="Arial" w:cs="Arial"/>
          <w:noProof/>
          <w:color w:val="auto"/>
          <w:lang w:val="fr-BE"/>
        </w:rPr>
      </w:pPr>
    </w:p>
    <w:p w14:paraId="6DD25DEA" w14:textId="77777777" w:rsidR="003A348E" w:rsidRPr="004E309D" w:rsidRDefault="003A348E" w:rsidP="003A348E">
      <w:pPr>
        <w:pStyle w:val="TextA"/>
        <w:spacing w:line="360" w:lineRule="auto"/>
        <w:rPr>
          <w:rFonts w:ascii="Arial" w:hAnsi="Arial" w:cs="Arial"/>
          <w:noProof/>
          <w:color w:val="auto"/>
          <w:lang w:val="fr-BE"/>
        </w:rPr>
      </w:pPr>
    </w:p>
    <w:p w14:paraId="3A69DB1C" w14:textId="19F32CB3" w:rsidR="007D2DEA" w:rsidRPr="004E309D" w:rsidRDefault="007D2DEA" w:rsidP="007D2DEA">
      <w:pPr>
        <w:pStyle w:val="TextA"/>
        <w:spacing w:line="360" w:lineRule="auto"/>
        <w:rPr>
          <w:rFonts w:ascii="Arial" w:hAnsi="Arial" w:cs="Arial"/>
          <w:b/>
          <w:noProof/>
          <w:color w:val="auto"/>
          <w:lang w:val="fr-BE"/>
        </w:rPr>
      </w:pPr>
      <w:r w:rsidRPr="004E309D">
        <w:rPr>
          <w:rFonts w:ascii="Arial" w:hAnsi="Arial" w:cs="Arial"/>
          <w:b/>
          <w:noProof/>
          <w:color w:val="auto"/>
          <w:lang w:val="fr-BE"/>
        </w:rPr>
        <w:lastRenderedPageBreak/>
        <w:t>L</w:t>
      </w:r>
      <w:r w:rsidR="000A2F4A" w:rsidRPr="004E309D">
        <w:rPr>
          <w:rFonts w:ascii="Arial" w:hAnsi="Arial" w:cs="Arial"/>
          <w:b/>
          <w:noProof/>
          <w:color w:val="auto"/>
          <w:lang w:val="fr-BE"/>
        </w:rPr>
        <w:t xml:space="preserve">es produits  de la </w:t>
      </w:r>
      <w:r w:rsidRPr="004E309D">
        <w:rPr>
          <w:rFonts w:ascii="Arial" w:hAnsi="Arial" w:cs="Arial"/>
          <w:b/>
          <w:noProof/>
          <w:color w:val="auto"/>
          <w:lang w:val="fr-BE"/>
        </w:rPr>
        <w:t>série en un coup d'œil</w:t>
      </w:r>
    </w:p>
    <w:p w14:paraId="0A0799D1" w14:textId="0328D208" w:rsidR="003A348E" w:rsidRPr="004E309D" w:rsidRDefault="007D2DEA" w:rsidP="007D2DEA">
      <w:pPr>
        <w:pStyle w:val="TextA"/>
        <w:spacing w:line="360" w:lineRule="auto"/>
        <w:rPr>
          <w:rFonts w:ascii="Arial" w:hAnsi="Arial" w:cs="Arial"/>
          <w:noProof/>
          <w:color w:val="auto"/>
          <w:lang w:val="fr-BE"/>
        </w:rPr>
      </w:pPr>
      <w:r w:rsidRPr="004E309D">
        <w:rPr>
          <w:rFonts w:ascii="Arial" w:hAnsi="Arial" w:cs="Arial"/>
          <w:noProof/>
          <w:color w:val="auto"/>
          <w:lang w:val="fr-BE"/>
        </w:rPr>
        <w:t xml:space="preserve">Les séries </w:t>
      </w:r>
      <w:r w:rsidR="00C76866" w:rsidRPr="004E309D">
        <w:rPr>
          <w:rFonts w:ascii="Arial" w:hAnsi="Arial" w:cs="Arial"/>
          <w:noProof/>
          <w:color w:val="auto"/>
          <w:lang w:val="fr-BE"/>
        </w:rPr>
        <w:t>snap-in</w:t>
      </w:r>
      <w:r w:rsidR="000A2F4A" w:rsidRPr="004E309D">
        <w:rPr>
          <w:rFonts w:ascii="Arial" w:hAnsi="Arial" w:cs="Arial"/>
          <w:noProof/>
          <w:color w:val="auto"/>
          <w:lang w:val="fr-BE"/>
        </w:rPr>
        <w:t xml:space="preserve"> </w:t>
      </w:r>
      <w:r w:rsidRPr="004E309D">
        <w:rPr>
          <w:rFonts w:ascii="Arial" w:hAnsi="Arial" w:cs="Arial"/>
          <w:noProof/>
          <w:color w:val="auto"/>
          <w:lang w:val="fr-BE"/>
        </w:rPr>
        <w:t xml:space="preserve">709 et 719 offrent aux utilisateurs les avantages d'un système de verrouillage rapide et sûr avec des forces de rétention élevées. Les produits sont disponibles sous forme de connecteurs de câble mâles et femelles avec ou sans décharge de traction. Les séries </w:t>
      </w:r>
      <w:r w:rsidR="000A2F4A" w:rsidRPr="004E309D">
        <w:rPr>
          <w:rFonts w:ascii="Arial" w:hAnsi="Arial" w:cs="Arial"/>
          <w:noProof/>
          <w:color w:val="auto"/>
          <w:lang w:val="fr-BE"/>
        </w:rPr>
        <w:t xml:space="preserve">offrant </w:t>
      </w:r>
      <w:r w:rsidRPr="004E309D">
        <w:rPr>
          <w:rFonts w:ascii="Arial" w:hAnsi="Arial" w:cs="Arial"/>
          <w:noProof/>
          <w:color w:val="auto"/>
          <w:lang w:val="fr-BE"/>
        </w:rPr>
        <w:t xml:space="preserve">de 3 à 5 pôles ont été conçues pour des calibres de fil jusqu'à 0,25 mm2 (jusqu'à AWG 24) et des terminaisons </w:t>
      </w:r>
      <w:r w:rsidR="000A2F4A" w:rsidRPr="004E309D">
        <w:rPr>
          <w:rFonts w:ascii="Arial" w:hAnsi="Arial" w:cs="Arial"/>
          <w:noProof/>
          <w:color w:val="auto"/>
          <w:lang w:val="fr-BE"/>
        </w:rPr>
        <w:t>par</w:t>
      </w:r>
      <w:r w:rsidRPr="004E309D">
        <w:rPr>
          <w:rFonts w:ascii="Arial" w:hAnsi="Arial" w:cs="Arial"/>
          <w:noProof/>
          <w:color w:val="auto"/>
          <w:lang w:val="fr-BE"/>
        </w:rPr>
        <w:t xml:space="preserve"> soudure ou soudure par immersion. Les produits protégés IP40 atteignent une durée de vie mécanique de 100 cycles d'accouplement et plus.</w:t>
      </w:r>
    </w:p>
    <w:p w14:paraId="5589B687" w14:textId="77777777" w:rsidR="004E309D" w:rsidRPr="00A16E3E" w:rsidRDefault="003A348E" w:rsidP="004E309D">
      <w:pPr>
        <w:pStyle w:val="TextA"/>
        <w:spacing w:after="200" w:line="360" w:lineRule="auto"/>
        <w:rPr>
          <w:rFonts w:ascii="Arial" w:hAnsi="Arial" w:cs="Arial"/>
          <w:color w:val="auto"/>
          <w:lang w:val="fr-FR"/>
        </w:rPr>
      </w:pPr>
      <w:r w:rsidRPr="004E309D">
        <w:rPr>
          <w:rFonts w:ascii="Arial" w:hAnsi="Arial" w:cs="Arial"/>
          <w:noProof/>
          <w:color w:val="auto"/>
          <w:lang w:val="fr-BE"/>
        </w:rPr>
        <w:br/>
      </w:r>
      <w:r w:rsidR="004E309D" w:rsidRPr="00A16E3E">
        <w:rPr>
          <w:rFonts w:ascii="Arial" w:hAnsi="Arial" w:cs="Arial"/>
          <w:b/>
          <w:lang w:val="fr-BE"/>
        </w:rPr>
        <w:t>À propos de binder</w:t>
      </w:r>
      <w:r w:rsidR="004E309D" w:rsidRPr="00A16E3E">
        <w:rPr>
          <w:rFonts w:ascii="Arial" w:hAnsi="Arial" w:cs="Arial"/>
          <w:lang w:val="fr-BE"/>
        </w:rPr>
        <w:br/>
      </w:r>
      <w:proofErr w:type="spellStart"/>
      <w:r w:rsidR="004E309D" w:rsidRPr="00A16E3E">
        <w:rPr>
          <w:rFonts w:ascii="Arial" w:hAnsi="Arial" w:cs="Arial"/>
          <w:lang w:val="fr-BE"/>
        </w:rPr>
        <w:t>binder</w:t>
      </w:r>
      <w:proofErr w:type="spellEnd"/>
      <w:r w:rsidR="004E309D" w:rsidRPr="00A16E3E">
        <w:rPr>
          <w:rFonts w:ascii="Arial" w:hAnsi="Arial" w:cs="Arial"/>
          <w:lang w:val="fr-BE"/>
        </w:rPr>
        <w:t>, dont le siège est à Neckarsulm, en Allemagne, est une entreprise familiale reposant sur des valeurs traditionnelles, qui est un leader des connecteurs circulaires. Depuis 1960, binder est synonyme de la plus haute qualité. L'entreprise travaille avec plus de 60 partenaires commerciaux sur six continents, et emploie environ 2 000 personnes dans le monde.</w:t>
      </w:r>
    </w:p>
    <w:p w14:paraId="2C21976A" w14:textId="02516D09" w:rsidR="003A348E" w:rsidRPr="004E309D" w:rsidRDefault="004E309D" w:rsidP="004E309D">
      <w:pPr>
        <w:pStyle w:val="TextA"/>
        <w:spacing w:line="360" w:lineRule="auto"/>
        <w:rPr>
          <w:rFonts w:ascii="Arial" w:hAnsi="Arial" w:cs="Arial"/>
          <w:b/>
          <w:bCs/>
          <w:noProof/>
          <w:color w:val="auto"/>
          <w:lang w:val="fr-BE"/>
        </w:rPr>
      </w:pPr>
      <w:r w:rsidRPr="005F148A">
        <w:rPr>
          <w:rFonts w:ascii="Arial" w:eastAsia="Helvetica Neue" w:hAnsi="Arial" w:cs="Arial"/>
          <w:szCs w:val="24"/>
          <w:lang w:val="fr-BE"/>
        </w:rPr>
        <w:t>Le groupe binder comprend le siège de la société, 16 filiales, deux fournisseurs de services système, ainsi qu'un Centre d'innovation et de technologie. En plus de l'Allemagne, binder dispose de sites en Autriche, en Chine, en France, en Hongrie, aux Pays-Bas, à Singapour, en Suède, en Suisse, au Royaume-Uni et aux États-Unis.</w:t>
      </w:r>
      <w:r w:rsidR="003A348E" w:rsidRPr="004E309D">
        <w:rPr>
          <w:rFonts w:ascii="Arial" w:eastAsia="Arial" w:hAnsi="Arial" w:cs="Arial"/>
          <w:noProof/>
          <w:color w:val="auto"/>
          <w:lang w:val="fr-BE"/>
        </w:rPr>
        <w:br/>
      </w:r>
      <w:r w:rsidR="003A348E" w:rsidRPr="004E309D">
        <w:rPr>
          <w:rFonts w:ascii="Arial" w:hAnsi="Arial" w:cs="Arial"/>
          <w:b/>
          <w:bCs/>
          <w:noProof/>
          <w:color w:val="auto"/>
          <w:lang w:val="fr-BE"/>
        </w:rPr>
        <w:br/>
      </w:r>
      <w:r w:rsidR="003A348E" w:rsidRPr="004E309D">
        <w:rPr>
          <w:rFonts w:ascii="Arial" w:hAnsi="Arial" w:cs="Arial"/>
          <w:noProof/>
          <w:color w:val="auto"/>
          <w:u w:val="single"/>
          <w:lang w:val="fr-BE"/>
        </w:rPr>
        <w:t>Légende de la figure :</w:t>
      </w:r>
      <w:r w:rsidR="003A348E" w:rsidRPr="004E309D">
        <w:rPr>
          <w:rFonts w:ascii="Arial" w:eastAsia="Calibri" w:hAnsi="Arial" w:cs="Arial"/>
          <w:noProof/>
          <w:color w:val="auto"/>
          <w:u w:val="single"/>
          <w:lang w:val="fr-BE"/>
        </w:rPr>
        <w:br/>
      </w:r>
      <w:r w:rsidR="00844AA9" w:rsidRPr="004E309D">
        <w:rPr>
          <w:rFonts w:ascii="Arial" w:hAnsi="Arial" w:cs="Arial"/>
          <w:noProof/>
          <w:color w:val="auto"/>
          <w:lang w:val="fr-BE"/>
        </w:rPr>
        <w:t xml:space="preserve">La nouvelle conception de surmoulage améliore la résistance à la contamination ainsi que la sécurité de fonctionnement. </w:t>
      </w:r>
      <w:r w:rsidR="00844AA9" w:rsidRPr="00BC6EC2">
        <w:rPr>
          <w:rFonts w:ascii="Arial" w:hAnsi="Arial" w:cs="Arial"/>
          <w:noProof/>
          <w:color w:val="auto"/>
          <w:lang w:val="fr-FR"/>
        </w:rPr>
        <w:t xml:space="preserve">Photo : </w:t>
      </w:r>
      <w:r w:rsidR="000A2F4A" w:rsidRPr="00BC6EC2">
        <w:rPr>
          <w:rFonts w:ascii="Arial" w:hAnsi="Arial" w:cs="Arial"/>
          <w:noProof/>
          <w:color w:val="auto"/>
          <w:lang w:val="fr-FR"/>
        </w:rPr>
        <w:t>binder</w:t>
      </w:r>
      <w:r w:rsidR="003A348E" w:rsidRPr="00BC6EC2">
        <w:rPr>
          <w:rFonts w:ascii="Arial" w:hAnsi="Arial" w:cs="Arial"/>
          <w:noProof/>
          <w:color w:val="auto"/>
          <w:lang w:val="fr-FR"/>
        </w:rPr>
        <w:br/>
      </w:r>
      <w:r w:rsidR="003A348E" w:rsidRPr="00BC6EC2">
        <w:rPr>
          <w:rFonts w:ascii="Arial" w:hAnsi="Arial" w:cs="Arial"/>
          <w:noProof/>
          <w:color w:val="auto"/>
          <w:u w:val="single"/>
          <w:lang w:val="fr-FR"/>
        </w:rPr>
        <w:br/>
        <w:t>Domaines d'application :</w:t>
      </w:r>
    </w:p>
    <w:p w14:paraId="1FBA9B3F" w14:textId="1E7E2C14" w:rsidR="00844AA9" w:rsidRPr="000A2F4A" w:rsidRDefault="00844AA9" w:rsidP="00844AA9">
      <w:pPr>
        <w:pStyle w:val="Listenabsatz"/>
        <w:widowControl/>
        <w:numPr>
          <w:ilvl w:val="0"/>
          <w:numId w:val="11"/>
        </w:numPr>
        <w:spacing w:line="360" w:lineRule="auto"/>
        <w:rPr>
          <w:rFonts w:ascii="Arial" w:hAnsi="Arial" w:cs="Arial"/>
          <w:lang w:val="nl-BE"/>
        </w:rPr>
      </w:pPr>
      <w:r w:rsidRPr="000A2F4A">
        <w:rPr>
          <w:rFonts w:ascii="Arial" w:hAnsi="Arial" w:cs="Arial"/>
          <w:lang w:val="nl-BE"/>
        </w:rPr>
        <w:t>Techn</w:t>
      </w:r>
      <w:r w:rsidR="000A2F4A" w:rsidRPr="000A2F4A">
        <w:rPr>
          <w:rFonts w:ascii="Arial" w:hAnsi="Arial" w:cs="Arial"/>
          <w:lang w:val="nl-BE"/>
        </w:rPr>
        <w:t>ologie</w:t>
      </w:r>
      <w:r w:rsidRPr="000A2F4A">
        <w:rPr>
          <w:rFonts w:ascii="Arial" w:hAnsi="Arial" w:cs="Arial"/>
          <w:lang w:val="nl-BE"/>
        </w:rPr>
        <w:t xml:space="preserve"> de mesure et instrumentation</w:t>
      </w:r>
    </w:p>
    <w:p w14:paraId="54E27C47" w14:textId="77777777" w:rsidR="003A348E" w:rsidRPr="000E26B2" w:rsidRDefault="00844AA9" w:rsidP="00844AA9">
      <w:pPr>
        <w:pStyle w:val="Listenabsatz"/>
        <w:widowControl/>
        <w:numPr>
          <w:ilvl w:val="0"/>
          <w:numId w:val="11"/>
        </w:numPr>
        <w:spacing w:line="360" w:lineRule="auto"/>
        <w:rPr>
          <w:rFonts w:ascii="Arial" w:hAnsi="Arial" w:cs="Arial"/>
        </w:rPr>
      </w:pPr>
      <w:proofErr w:type="spellStart"/>
      <w:r w:rsidRPr="00844AA9">
        <w:rPr>
          <w:rFonts w:ascii="Arial" w:hAnsi="Arial" w:cs="Arial"/>
        </w:rPr>
        <w:t>Technologie</w:t>
      </w:r>
      <w:proofErr w:type="spellEnd"/>
      <w:r w:rsidRPr="00844AA9">
        <w:rPr>
          <w:rFonts w:ascii="Arial" w:hAnsi="Arial" w:cs="Arial"/>
        </w:rPr>
        <w:t xml:space="preserve"> des </w:t>
      </w:r>
      <w:proofErr w:type="spellStart"/>
      <w:r w:rsidRPr="00844AA9">
        <w:rPr>
          <w:rFonts w:ascii="Arial" w:hAnsi="Arial" w:cs="Arial"/>
        </w:rPr>
        <w:t>dispositifs</w:t>
      </w:r>
      <w:proofErr w:type="spellEnd"/>
      <w:r w:rsidRPr="00844AA9">
        <w:rPr>
          <w:rFonts w:ascii="Arial" w:hAnsi="Arial" w:cs="Arial"/>
        </w:rPr>
        <w:t xml:space="preserve"> </w:t>
      </w:r>
      <w:proofErr w:type="spellStart"/>
      <w:r w:rsidRPr="00844AA9">
        <w:rPr>
          <w:rFonts w:ascii="Arial" w:hAnsi="Arial" w:cs="Arial"/>
        </w:rPr>
        <w:t>médicaux</w:t>
      </w:r>
      <w:proofErr w:type="spellEnd"/>
    </w:p>
    <w:p w14:paraId="0FC69912" w14:textId="77777777" w:rsidR="003A348E" w:rsidRPr="00FF2167" w:rsidRDefault="003A348E" w:rsidP="003A348E">
      <w:pPr>
        <w:pStyle w:val="Standard1"/>
        <w:spacing w:before="0" w:line="360" w:lineRule="auto"/>
        <w:rPr>
          <w:rFonts w:ascii="Arial" w:hAnsi="Arial" w:cs="Arial"/>
          <w:noProof/>
          <w:color w:val="auto"/>
          <w:sz w:val="22"/>
          <w:szCs w:val="22"/>
          <w:u w:val="single"/>
          <w:lang w:val="en-US"/>
        </w:rPr>
      </w:pPr>
    </w:p>
    <w:p w14:paraId="50EB02E2" w14:textId="2F5C01BF" w:rsidR="003A348E" w:rsidRPr="00FF2167" w:rsidRDefault="000A2F4A" w:rsidP="003A348E">
      <w:pPr>
        <w:pStyle w:val="Standard1"/>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u w:val="single"/>
        </w:rPr>
        <w:t>Caractéristiques</w:t>
      </w:r>
      <w:r w:rsidR="003A348E" w:rsidRPr="00FF2167">
        <w:rPr>
          <w:rFonts w:ascii="Arial" w:hAnsi="Arial" w:cs="Arial"/>
          <w:noProof/>
          <w:color w:val="auto"/>
          <w:sz w:val="22"/>
          <w:szCs w:val="22"/>
          <w:u w:val="single"/>
        </w:rPr>
        <w:t>:</w:t>
      </w:r>
    </w:p>
    <w:p w14:paraId="62DA6C8B" w14:textId="77777777"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rPr>
        <w:t>Degré de protection : IP40</w:t>
      </w:r>
    </w:p>
    <w:p w14:paraId="70830588" w14:textId="77777777"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rPr>
        <w:t>Nombre de broches : 3 à 5 broches</w:t>
      </w:r>
    </w:p>
    <w:p w14:paraId="6D7827F7" w14:textId="77777777"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rPr>
        <w:t>Terminaison : soudure, soudure par immersion</w:t>
      </w:r>
    </w:p>
    <w:p w14:paraId="35A22EC9" w14:textId="77777777"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rPr>
        <w:t>Tension nominale : 60 V</w:t>
      </w:r>
    </w:p>
    <w:p w14:paraId="29E998D5" w14:textId="77777777"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rPr>
        <w:t>Courant nominal : 3 A</w:t>
      </w:r>
    </w:p>
    <w:p w14:paraId="0198E59F" w14:textId="77777777" w:rsidR="00844AA9" w:rsidRPr="004E309D" w:rsidRDefault="00844AA9" w:rsidP="00844AA9">
      <w:pPr>
        <w:pStyle w:val="Standard1"/>
        <w:numPr>
          <w:ilvl w:val="0"/>
          <w:numId w:val="9"/>
        </w:numPr>
        <w:spacing w:before="0" w:line="360" w:lineRule="auto"/>
        <w:rPr>
          <w:rFonts w:ascii="Arial" w:hAnsi="Arial" w:cs="Arial"/>
          <w:noProof/>
          <w:color w:val="auto"/>
          <w:sz w:val="22"/>
          <w:szCs w:val="22"/>
          <w:lang w:val="fr-BE"/>
        </w:rPr>
      </w:pPr>
      <w:r w:rsidRPr="004E309D">
        <w:rPr>
          <w:rFonts w:ascii="Arial" w:hAnsi="Arial" w:cs="Arial"/>
          <w:noProof/>
          <w:color w:val="auto"/>
          <w:sz w:val="22"/>
          <w:szCs w:val="22"/>
          <w:lang w:val="fr-BE"/>
        </w:rPr>
        <w:t>Plage de température de fonctionnement : -25 °C à +70 °C</w:t>
      </w:r>
    </w:p>
    <w:p w14:paraId="61ADA7C0" w14:textId="77777777" w:rsidR="003A348E" w:rsidRPr="00FF2167" w:rsidRDefault="00844AA9" w:rsidP="00844AA9">
      <w:pPr>
        <w:pStyle w:val="Standard1"/>
        <w:numPr>
          <w:ilvl w:val="0"/>
          <w:numId w:val="9"/>
        </w:numPr>
        <w:spacing w:before="0" w:line="360" w:lineRule="auto"/>
        <w:rPr>
          <w:rFonts w:ascii="Arial" w:eastAsia="Calibri" w:hAnsi="Arial" w:cs="Arial"/>
          <w:noProof/>
          <w:color w:val="auto"/>
          <w:sz w:val="22"/>
          <w:szCs w:val="22"/>
          <w:u w:val="single"/>
          <w:lang w:val="en-US"/>
        </w:rPr>
      </w:pPr>
      <w:r w:rsidRPr="00844AA9">
        <w:rPr>
          <w:rFonts w:ascii="Arial" w:hAnsi="Arial" w:cs="Arial"/>
          <w:noProof/>
          <w:color w:val="auto"/>
          <w:sz w:val="22"/>
          <w:szCs w:val="22"/>
        </w:rPr>
        <w:t>Durée de vie : &gt;100 cycles d'accouplement</w:t>
      </w:r>
    </w:p>
    <w:p w14:paraId="5E096A49" w14:textId="77777777" w:rsidR="003A348E" w:rsidRDefault="003A348E" w:rsidP="003A348E">
      <w:pPr>
        <w:widowControl/>
        <w:rPr>
          <w:rFonts w:eastAsia="Helvetica Neue" w:cs="Arial"/>
          <w:noProof/>
          <w:color w:val="auto"/>
          <w:u w:val="single"/>
          <w:lang w:val="en-US"/>
          <w14:textOutline w14:w="12700" w14:cap="flat" w14:cmpd="sng" w14:algn="ctr">
            <w14:noFill/>
            <w14:prstDash w14:val="solid"/>
            <w14:miter w14:lim="400000"/>
          </w14:textOutline>
        </w:rPr>
      </w:pPr>
    </w:p>
    <w:p w14:paraId="38AC3CED" w14:textId="71DAC588" w:rsidR="004E309D" w:rsidRPr="004F6BB0" w:rsidRDefault="004E309D" w:rsidP="004E309D">
      <w:pPr>
        <w:spacing w:line="360" w:lineRule="auto"/>
        <w:rPr>
          <w:rFonts w:cs="Arial"/>
          <w:u w:val="single"/>
          <w:lang w:val="fr-BE"/>
          <w14:textOutline w14:w="12700" w14:cap="flat" w14:cmpd="sng" w14:algn="ctr">
            <w14:noFill/>
            <w14:prstDash w14:val="solid"/>
            <w14:miter w14:lim="400000"/>
          </w14:textOutline>
        </w:rPr>
      </w:pPr>
      <w:r w:rsidRPr="004F6BB0">
        <w:rPr>
          <w:rFonts w:cs="Arial"/>
          <w:u w:val="single"/>
          <w:lang w:val="fr-BE"/>
          <w14:textOutline w14:w="12700" w14:cap="flat" w14:cmpd="sng" w14:algn="ctr">
            <w14:noFill/>
            <w14:prstDash w14:val="solid"/>
            <w14:miter w14:lim="400000"/>
          </w14:textOutline>
        </w:rPr>
        <w:lastRenderedPageBreak/>
        <w:t>Adresse de la société :</w:t>
      </w:r>
    </w:p>
    <w:p w14:paraId="42AA3447" w14:textId="77777777" w:rsidR="004E309D" w:rsidRPr="004F6BB0" w:rsidRDefault="004E309D" w:rsidP="004E309D">
      <w:pPr>
        <w:spacing w:line="360" w:lineRule="auto"/>
        <w:rPr>
          <w:rFonts w:cs="Arial"/>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 xml:space="preserve">Franz Binder GmbH &amp; Co. </w:t>
      </w:r>
    </w:p>
    <w:p w14:paraId="16A45C04" w14:textId="77777777" w:rsidR="004E309D" w:rsidRPr="004E309D" w:rsidRDefault="004E309D" w:rsidP="004E309D">
      <w:pPr>
        <w:spacing w:line="360" w:lineRule="auto"/>
        <w:rPr>
          <w:rFonts w:cs="Arial"/>
          <w:u w:val="single"/>
          <w:lang w:val="fr-BE"/>
          <w14:textOutline w14:w="12700" w14:cap="flat" w14:cmpd="sng" w14:algn="ctr">
            <w14:noFill/>
            <w14:prstDash w14:val="solid"/>
            <w14:miter w14:lim="400000"/>
          </w14:textOutline>
        </w:rPr>
      </w:pPr>
      <w:r w:rsidRPr="004E309D">
        <w:rPr>
          <w:rFonts w:cs="Arial"/>
          <w:lang w:val="fr-BE"/>
          <w14:textOutline w14:w="12700" w14:cap="flat" w14:cmpd="sng" w14:algn="ctr">
            <w14:noFill/>
            <w14:prstDash w14:val="solid"/>
            <w14:miter w14:lim="400000"/>
          </w14:textOutline>
        </w:rPr>
        <w:t>Elektrische Bauelemente KG</w:t>
      </w:r>
    </w:p>
    <w:p w14:paraId="3A6ABF39" w14:textId="77777777" w:rsidR="004E309D" w:rsidRPr="004E309D" w:rsidRDefault="004E309D" w:rsidP="004E309D">
      <w:pPr>
        <w:spacing w:line="360" w:lineRule="auto"/>
        <w:rPr>
          <w:rFonts w:cs="Arial"/>
          <w:u w:val="single"/>
          <w:lang w:val="fr-BE"/>
          <w14:textOutline w14:w="12700" w14:cap="flat" w14:cmpd="sng" w14:algn="ctr">
            <w14:noFill/>
            <w14:prstDash w14:val="solid"/>
            <w14:miter w14:lim="400000"/>
          </w14:textOutline>
        </w:rPr>
      </w:pPr>
      <w:r w:rsidRPr="004E309D">
        <w:rPr>
          <w:rFonts w:cs="Arial"/>
          <w:lang w:val="fr-BE"/>
          <w14:textOutline w14:w="12700" w14:cap="flat" w14:cmpd="sng" w14:algn="ctr">
            <w14:noFill/>
            <w14:prstDash w14:val="solid"/>
            <w14:miter w14:lim="400000"/>
          </w14:textOutline>
        </w:rPr>
        <w:t>Roetelstrasse 27</w:t>
      </w:r>
    </w:p>
    <w:p w14:paraId="2C36C945" w14:textId="77777777" w:rsidR="004E309D" w:rsidRPr="004E309D" w:rsidRDefault="004E309D" w:rsidP="004E309D">
      <w:pPr>
        <w:spacing w:line="360" w:lineRule="auto"/>
        <w:rPr>
          <w:rFonts w:cs="Arial"/>
          <w:u w:val="single"/>
          <w:lang w:val="fr-BE"/>
          <w14:textOutline w14:w="12700" w14:cap="flat" w14:cmpd="sng" w14:algn="ctr">
            <w14:noFill/>
            <w14:prstDash w14:val="solid"/>
            <w14:miter w14:lim="400000"/>
          </w14:textOutline>
        </w:rPr>
      </w:pPr>
      <w:r w:rsidRPr="004E309D">
        <w:rPr>
          <w:rFonts w:cs="Arial"/>
          <w:lang w:val="fr-BE"/>
          <w14:textOutline w14:w="12700" w14:cap="flat" w14:cmpd="sng" w14:algn="ctr">
            <w14:noFill/>
            <w14:prstDash w14:val="solid"/>
            <w14:miter w14:lim="400000"/>
          </w14:textOutline>
        </w:rPr>
        <w:t>D-74172 Neckarsulm/Allemagne</w:t>
      </w:r>
    </w:p>
    <w:p w14:paraId="4CD4348E" w14:textId="77777777" w:rsidR="004E309D" w:rsidRPr="004F6BB0" w:rsidRDefault="004E309D" w:rsidP="004E309D">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Tél : +49 (0) 7132 325-0</w:t>
      </w:r>
    </w:p>
    <w:p w14:paraId="03F11949" w14:textId="77777777" w:rsidR="004E309D" w:rsidRPr="004F6BB0" w:rsidRDefault="004E309D" w:rsidP="004E309D">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Fax : +49 (0) 7132 325-150</w:t>
      </w:r>
    </w:p>
    <w:p w14:paraId="5363B5FF" w14:textId="77777777" w:rsidR="004E309D" w:rsidRPr="004F6BB0" w:rsidRDefault="004E309D" w:rsidP="004E309D">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info@binder-connector.de</w:t>
      </w:r>
    </w:p>
    <w:p w14:paraId="3349E57C" w14:textId="77777777" w:rsidR="004E309D" w:rsidRPr="004E309D" w:rsidRDefault="004E309D" w:rsidP="004E309D">
      <w:pPr>
        <w:spacing w:line="360" w:lineRule="auto"/>
        <w:rPr>
          <w:rFonts w:cs="Arial"/>
          <w:lang w:val="fr-BE"/>
          <w14:textOutline w14:w="12700" w14:cap="flat" w14:cmpd="sng" w14:algn="ctr">
            <w14:noFill/>
            <w14:prstDash w14:val="solid"/>
            <w14:miter w14:lim="400000"/>
          </w14:textOutline>
        </w:rPr>
      </w:pPr>
      <w:r w:rsidRPr="004E309D">
        <w:rPr>
          <w:rFonts w:cs="Arial"/>
          <w:lang w:val="fr-BE"/>
          <w14:textOutline w14:w="12700" w14:cap="flat" w14:cmpd="sng" w14:algn="ctr">
            <w14:noFill/>
            <w14:prstDash w14:val="solid"/>
            <w14:miter w14:lim="400000"/>
          </w14:textOutline>
        </w:rPr>
        <w:t>www.binder-connector.de</w:t>
      </w:r>
    </w:p>
    <w:p w14:paraId="34F58477" w14:textId="77777777" w:rsidR="004E309D" w:rsidRPr="004E309D" w:rsidRDefault="004E309D" w:rsidP="004E309D">
      <w:pPr>
        <w:spacing w:line="360" w:lineRule="auto"/>
        <w:rPr>
          <w:rFonts w:cs="Arial"/>
          <w:lang w:val="fr-BE"/>
          <w14:textOutline w14:w="12700" w14:cap="flat" w14:cmpd="sng" w14:algn="ctr">
            <w14:noFill/>
            <w14:prstDash w14:val="solid"/>
            <w14:miter w14:lim="400000"/>
          </w14:textOutline>
        </w:rPr>
      </w:pPr>
    </w:p>
    <w:p w14:paraId="49E78878" w14:textId="77777777" w:rsidR="004E309D" w:rsidRPr="004E309D" w:rsidRDefault="004E309D" w:rsidP="004E309D">
      <w:pPr>
        <w:spacing w:line="360" w:lineRule="auto"/>
        <w:rPr>
          <w:rFonts w:cs="Arial"/>
          <w:u w:val="single"/>
          <w:lang w:val="fr-BE"/>
          <w14:textOutline w14:w="12700" w14:cap="flat" w14:cmpd="sng" w14:algn="ctr">
            <w14:noFill/>
            <w14:prstDash w14:val="solid"/>
            <w14:miter w14:lim="400000"/>
          </w14:textOutline>
        </w:rPr>
      </w:pPr>
      <w:r w:rsidRPr="004E309D">
        <w:rPr>
          <w:u w:val="single"/>
          <w:lang w:val="fr-BE"/>
          <w14:textOutline w14:w="12700" w14:cap="flat" w14:cmpd="sng" w14:algn="ctr">
            <w14:noFill/>
            <w14:prstDash w14:val="solid"/>
            <w14:miter w14:lim="400000"/>
          </w14:textOutline>
        </w:rPr>
        <w:t>Contact presse :</w:t>
      </w:r>
    </w:p>
    <w:p w14:paraId="526B491F" w14:textId="77777777" w:rsidR="004E309D" w:rsidRPr="004E309D" w:rsidRDefault="004E309D" w:rsidP="004E309D">
      <w:pPr>
        <w:spacing w:line="360" w:lineRule="auto"/>
        <w:rPr>
          <w:rFonts w:eastAsia="Calibri" w:cs="Arial"/>
          <w:noProof/>
          <w:color w:val="auto"/>
          <w:u w:color="333333"/>
          <w:lang w:val="fr-BE"/>
        </w:rPr>
      </w:pPr>
      <w:r w:rsidRPr="004E309D">
        <w:rPr>
          <w:rFonts w:cs="Arial"/>
          <w:noProof/>
          <w:color w:val="auto"/>
          <w:u w:color="333333"/>
          <w:lang w:val="fr-BE"/>
        </w:rPr>
        <w:t>Milica Ilic</w:t>
      </w:r>
    </w:p>
    <w:p w14:paraId="78E108D1" w14:textId="77777777" w:rsidR="004E309D" w:rsidRPr="004E309D" w:rsidRDefault="004E309D" w:rsidP="004E309D">
      <w:pPr>
        <w:spacing w:line="360" w:lineRule="auto"/>
        <w:rPr>
          <w:rFonts w:eastAsia="Calibri" w:cs="Arial"/>
          <w:noProof/>
          <w:color w:val="auto"/>
          <w:u w:color="333333"/>
          <w:lang w:val="fr-BE"/>
        </w:rPr>
      </w:pPr>
      <w:r w:rsidRPr="004E309D">
        <w:rPr>
          <w:rFonts w:cs="Arial"/>
          <w:noProof/>
          <w:color w:val="auto"/>
          <w:u w:color="333333"/>
          <w:lang w:val="fr-BE"/>
        </w:rPr>
        <w:t>Tel. +49 (0) 7132 325-493</w:t>
      </w:r>
    </w:p>
    <w:p w14:paraId="6C1C42F8" w14:textId="77777777" w:rsidR="004E309D" w:rsidRPr="003A4444" w:rsidRDefault="004E309D" w:rsidP="004E309D">
      <w:pPr>
        <w:spacing w:line="360" w:lineRule="auto"/>
        <w:rPr>
          <w:rFonts w:cs="Arial"/>
          <w:noProof/>
          <w:color w:val="auto"/>
          <w:lang w:val="it-IT"/>
        </w:rPr>
      </w:pPr>
      <w:r w:rsidRPr="003A4444">
        <w:rPr>
          <w:rFonts w:cs="Arial"/>
          <w:noProof/>
          <w:color w:val="auto"/>
          <w:u w:color="333333"/>
          <w:lang w:val="it-IT"/>
        </w:rPr>
        <w:t>E-Mail m.ilic@binder-connector.de</w:t>
      </w:r>
    </w:p>
    <w:p w14:paraId="31629CA6" w14:textId="686B89DA" w:rsidR="003A348E" w:rsidRPr="004E309D" w:rsidRDefault="003A348E" w:rsidP="003B327B">
      <w:pPr>
        <w:widowControl/>
        <w:rPr>
          <w:rFonts w:eastAsia="Helvetica Neue" w:cs="Arial"/>
          <w:noProof/>
          <w:color w:val="auto"/>
          <w:u w:val="single"/>
          <w:lang w:val="it-IT"/>
          <w14:textOutline w14:w="12700" w14:cap="flat" w14:cmpd="sng" w14:algn="ctr">
            <w14:noFill/>
            <w14:prstDash w14:val="solid"/>
            <w14:miter w14:lim="400000"/>
          </w14:textOutline>
        </w:rPr>
      </w:pPr>
    </w:p>
    <w:sectPr w:rsidR="003A348E" w:rsidRPr="004E309D">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52DD" w14:textId="77777777" w:rsidR="004E27B3" w:rsidRDefault="004E27B3">
      <w:r>
        <w:separator/>
      </w:r>
    </w:p>
  </w:endnote>
  <w:endnote w:type="continuationSeparator" w:id="0">
    <w:p w14:paraId="0EEF49FF" w14:textId="77777777" w:rsidR="004E27B3" w:rsidRDefault="004E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147F"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EB140" w14:textId="77777777" w:rsidR="004E27B3" w:rsidRDefault="004E27B3">
      <w:r>
        <w:separator/>
      </w:r>
    </w:p>
  </w:footnote>
  <w:footnote w:type="continuationSeparator" w:id="0">
    <w:p w14:paraId="0C04DA20" w14:textId="77777777" w:rsidR="004E27B3" w:rsidRDefault="004E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8620"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0028EA50" wp14:editId="3CB1B6E2">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size="21600,21600" coordorigin="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type="solid" color="#231F20" opacity="100.0%"/>
              <v:stroke on="f" weight="1.0pt" linestyle="single" miterlimit="400.0%" joinstyle="miter" endcap="flat" dashstyle="solid"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C7A01"/>
    <w:multiLevelType w:val="hybridMultilevel"/>
    <w:tmpl w:val="08784864"/>
    <w:numStyleLink w:val="ImportierterStil1"/>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95093F"/>
    <w:multiLevelType w:val="hybridMultilevel"/>
    <w:tmpl w:val="D1B23654"/>
    <w:numStyleLink w:val="ImportierterStil2"/>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2"/>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A2F4A"/>
    <w:rsid w:val="000D1055"/>
    <w:rsid w:val="000E3B75"/>
    <w:rsid w:val="00112125"/>
    <w:rsid w:val="001519EC"/>
    <w:rsid w:val="00155932"/>
    <w:rsid w:val="001D2AB4"/>
    <w:rsid w:val="002A0C93"/>
    <w:rsid w:val="002F250F"/>
    <w:rsid w:val="0032794C"/>
    <w:rsid w:val="00381097"/>
    <w:rsid w:val="003900DB"/>
    <w:rsid w:val="003A348E"/>
    <w:rsid w:val="003B327B"/>
    <w:rsid w:val="003B7235"/>
    <w:rsid w:val="004372B0"/>
    <w:rsid w:val="004E27B3"/>
    <w:rsid w:val="004E309D"/>
    <w:rsid w:val="004F69C3"/>
    <w:rsid w:val="00501042"/>
    <w:rsid w:val="006468D4"/>
    <w:rsid w:val="00646B26"/>
    <w:rsid w:val="00664CD7"/>
    <w:rsid w:val="00711E37"/>
    <w:rsid w:val="0075373E"/>
    <w:rsid w:val="007B72C7"/>
    <w:rsid w:val="007C5286"/>
    <w:rsid w:val="007D2DEA"/>
    <w:rsid w:val="007D63CF"/>
    <w:rsid w:val="00844AA9"/>
    <w:rsid w:val="00892180"/>
    <w:rsid w:val="008C654D"/>
    <w:rsid w:val="009237F3"/>
    <w:rsid w:val="00983EB2"/>
    <w:rsid w:val="009F624C"/>
    <w:rsid w:val="00A77289"/>
    <w:rsid w:val="00A94088"/>
    <w:rsid w:val="00B137ED"/>
    <w:rsid w:val="00B174CD"/>
    <w:rsid w:val="00B33EB8"/>
    <w:rsid w:val="00B5673B"/>
    <w:rsid w:val="00B823D9"/>
    <w:rsid w:val="00BC6EC2"/>
    <w:rsid w:val="00BE468D"/>
    <w:rsid w:val="00C76866"/>
    <w:rsid w:val="00DA46B3"/>
    <w:rsid w:val="00DB0050"/>
    <w:rsid w:val="00E54D3F"/>
    <w:rsid w:val="00E8769B"/>
    <w:rsid w:val="00E91293"/>
    <w:rsid w:val="00F75BC6"/>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A946"/>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 w:type="character" w:styleId="Platzhaltertext">
    <w:name w:val="Placeholder Text"/>
    <w:basedOn w:val="Absatz-Standardschriftart"/>
    <w:uiPriority w:val="99"/>
    <w:semiHidden/>
    <w:rsid w:val="007D63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3908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3</cp:revision>
  <dcterms:created xsi:type="dcterms:W3CDTF">2024-02-19T14:36:00Z</dcterms:created>
  <dcterms:modified xsi:type="dcterms:W3CDTF">2024-02-21T06:24:00Z</dcterms:modified>
</cp:coreProperties>
</file>