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FE55B" w14:textId="77777777" w:rsidR="00E423EF" w:rsidRPr="00E423EF" w:rsidRDefault="00D94B8C" w:rsidP="00E423EF">
      <w:pPr>
        <w:spacing w:line="360" w:lineRule="auto"/>
        <w:rPr>
          <w:rFonts w:eastAsia="Calibri" w:cs="Arial"/>
          <w:u w:val="single"/>
        </w:rPr>
      </w:pPr>
      <w:r w:rsidRPr="00ED0E3C">
        <w:rPr>
          <w:rFonts w:cs="Arial"/>
          <w:noProof/>
          <w:sz w:val="18"/>
        </w:rPr>
        <w:t>Neckarsulm,</w:t>
      </w:r>
      <w:r w:rsidR="00E423EF">
        <w:rPr>
          <w:rFonts w:cs="Arial"/>
          <w:noProof/>
          <w:sz w:val="18"/>
        </w:rPr>
        <w:t xml:space="preserve"> 26. Juni</w:t>
      </w:r>
      <w:r w:rsidRPr="00ED0E3C">
        <w:rPr>
          <w:rFonts w:cs="Arial"/>
          <w:noProof/>
          <w:sz w:val="18"/>
        </w:rPr>
        <w:t xml:space="preserve"> 2024</w:t>
      </w:r>
      <w:r w:rsidRPr="00ED1F5A">
        <w:rPr>
          <w:rFonts w:cs="Arial"/>
          <w:noProof/>
          <w:u w:val="single"/>
        </w:rPr>
        <w:br/>
      </w:r>
      <w:r w:rsidR="00E423EF" w:rsidRPr="00E423EF">
        <w:rPr>
          <w:rFonts w:cs="Arial"/>
          <w:u w:val="single"/>
        </w:rPr>
        <w:t>LED-Arbeitsraumbeleuchtungen mit M12-A</w:t>
      </w:r>
    </w:p>
    <w:p w14:paraId="0F8EB7CB" w14:textId="77777777" w:rsidR="00E423EF" w:rsidRPr="00E423EF" w:rsidRDefault="00E423EF" w:rsidP="00E423EF">
      <w:pPr>
        <w:spacing w:line="360" w:lineRule="auto"/>
        <w:rPr>
          <w:rFonts w:eastAsia="Calibri" w:cs="Arial"/>
          <w:b/>
          <w:bCs/>
          <w:sz w:val="32"/>
          <w:szCs w:val="32"/>
        </w:rPr>
      </w:pPr>
      <w:r w:rsidRPr="00E423EF">
        <w:rPr>
          <w:rFonts w:cs="Arial"/>
          <w:b/>
          <w:bCs/>
          <w:sz w:val="32"/>
          <w:szCs w:val="32"/>
        </w:rPr>
        <w:t>Erhellen Arbeitsplätze und Maschinen</w:t>
      </w:r>
    </w:p>
    <w:p w14:paraId="4DC10B01" w14:textId="678ACA4D" w:rsidR="00D94B8C" w:rsidRPr="00ED1F5A" w:rsidRDefault="00D94B8C" w:rsidP="00E423EF">
      <w:pPr>
        <w:spacing w:line="360" w:lineRule="auto"/>
        <w:rPr>
          <w:rFonts w:eastAsia="Calibri" w:cs="Arial"/>
          <w:b/>
          <w:bCs/>
        </w:rPr>
      </w:pPr>
    </w:p>
    <w:p w14:paraId="22F13933" w14:textId="304164D1" w:rsidR="00E423EF" w:rsidRDefault="00D1726C" w:rsidP="00E423EF">
      <w:pPr>
        <w:spacing w:line="360" w:lineRule="auto"/>
        <w:rPr>
          <w:rFonts w:cs="Arial"/>
          <w:b/>
          <w:bCs/>
        </w:rPr>
      </w:pPr>
      <w:r w:rsidRPr="00D1726C">
        <w:rPr>
          <w:rFonts w:cs="Arial"/>
          <w:b/>
          <w:bCs/>
        </w:rPr>
        <w:t>Die Beleuchtung stellt in Fertigungs- und Inspektionsprozessen einen entscheidenden Faktor für die Präzision, Qualität und Sicherheit dar. LED-Leuchten von binder finden als Maschinenleuchten oder Arbeitsraumbeleuchtungen Verwendung. Des Weiteren überzeugen sie durch ein kompaktes Design, eine homogene Lichtverteilung sowie ein optimiertes Wärmemanagement. Dank eines M12-A-Anschlusses eignen sich die Leuchten in besonderem Maße für den Einsatz im industriellen Umfeld.</w:t>
      </w:r>
    </w:p>
    <w:p w14:paraId="57C5787F" w14:textId="77777777" w:rsidR="00D1726C" w:rsidRPr="00ED1F5A" w:rsidRDefault="00D1726C" w:rsidP="00E423EF">
      <w:pPr>
        <w:spacing w:line="360" w:lineRule="auto"/>
        <w:rPr>
          <w:rFonts w:eastAsia="Calibri" w:cs="Arial"/>
        </w:rPr>
      </w:pPr>
    </w:p>
    <w:p w14:paraId="30BC7185" w14:textId="4911484F" w:rsidR="00E423EF" w:rsidRPr="00E423EF" w:rsidRDefault="00E423EF" w:rsidP="0056680C">
      <w:pPr>
        <w:spacing w:after="240" w:line="360" w:lineRule="auto"/>
        <w:rPr>
          <w:rFonts w:cs="Arial"/>
        </w:rPr>
      </w:pPr>
      <w:r w:rsidRPr="00E423EF">
        <w:rPr>
          <w:rFonts w:cs="Arial"/>
        </w:rPr>
        <w:t>binder, ein führender Anbieter industrieller Rundsteckverbinder, hat industrielle LED-Leuchten entwickelt, die sowohl zum Ausleuchten von Arbeitsräumen als auch zur Anzeige unterschiedlicher Betriebsmodi von Maschinen verwendet werden können.</w:t>
      </w:r>
      <w:r w:rsidR="0056680C">
        <w:rPr>
          <w:rFonts w:cs="Arial"/>
        </w:rPr>
        <w:t xml:space="preserve"> </w:t>
      </w:r>
      <w:r w:rsidR="00D1726C" w:rsidRPr="00D1726C">
        <w:rPr>
          <w:rFonts w:cs="Arial"/>
        </w:rPr>
        <w:t>Im Rahmen dessen wurden innovative M12-LED-Leuchten eingeführt, die ursprünglich für eine besondere Anfrage im Kontext eines biologisch ausgerichteten Forschungsprojekts entwickelt wurden. Die ursprünglich für die Stimulation der Fortpflanzung von Oktopussen durch spezifische Lichtwellenlängen entwickelte LED-Leuchte wurde im Rahmen einer Weiterentwicklung für eine breitere Anwendung in der Automatisierungstechnik sowie der Lebensmittel- und Getränkeindustrie adaptiert.</w:t>
      </w:r>
      <w:r w:rsidRPr="00E423EF">
        <w:rPr>
          <w:rFonts w:cs="Arial"/>
        </w:rPr>
        <w:t xml:space="preserve"> Typische Einsatzgebiete sind die Automatisierungstechnik sowie die Leben</w:t>
      </w:r>
      <w:r w:rsidR="0056680C">
        <w:rPr>
          <w:rFonts w:cs="Arial"/>
        </w:rPr>
        <w:t>smittel- und Getränkeindustrie.</w:t>
      </w:r>
    </w:p>
    <w:p w14:paraId="60D9C016" w14:textId="77777777" w:rsidR="00D1726C" w:rsidRPr="00D1726C" w:rsidRDefault="00D1726C" w:rsidP="00D1726C">
      <w:pPr>
        <w:spacing w:line="360" w:lineRule="auto"/>
        <w:rPr>
          <w:rFonts w:cs="Arial"/>
        </w:rPr>
      </w:pPr>
      <w:r w:rsidRPr="00D1726C">
        <w:rPr>
          <w:rFonts w:cs="Arial"/>
        </w:rPr>
        <w:t>Die Leuchten sind in drei Längen von 250 mm, 358 mm und 412 mm sowie entsprechenden Ausleuchtbereichen von 170 mm, 270 mm beziehungsweise 332 mm erhältlich. Sie entsprechen den Schutzarten bis IP69K. Die standardisierte und industrieweit sehr verbreitete M12-Steckverbindung stellt die Grundlage dar und ermöglicht eine einfache Installation, effiziente Integration in bestehende Automatisierungssysteme sowie eine bedarfsgerechte Anordnung der Beleuchtung. Die LED-Leuchte wurde für Beleuchtungsanwendungen konzipiert, einschließlich der Arbeitsplatzbeleuchtung in der Automatisierungstechnik und der Lebensmittel- und Getränkeindustrie. Ihre robuste Konstruktion und ihr vielseitiges Design qualifizieren sie für den Einsatz in Maschinenleuchten, welche Arbeitsbereiche beleuchten und verschiedene Betriebsmodi von Maschinen anzeigen.</w:t>
      </w:r>
    </w:p>
    <w:p w14:paraId="59897F35" w14:textId="1CAAF951" w:rsidR="00ED1F5A" w:rsidRPr="00ED1F5A" w:rsidRDefault="00D1726C" w:rsidP="00D1726C">
      <w:pPr>
        <w:spacing w:line="360" w:lineRule="auto"/>
        <w:rPr>
          <w:rFonts w:eastAsia="Calibri" w:cs="Arial"/>
        </w:rPr>
      </w:pPr>
      <w:r w:rsidRPr="00D1726C">
        <w:rPr>
          <w:rFonts w:cs="Arial"/>
        </w:rPr>
        <w:t>Die A-Kodierung ermöglicht sowohl die Übertragung von elektrischer Leistung als auch von Signalen über diese Schnittstelle.</w:t>
      </w:r>
    </w:p>
    <w:p w14:paraId="0AE1F271" w14:textId="77777777" w:rsidR="00ED1F5A" w:rsidRPr="00ED1F5A" w:rsidRDefault="00ED1F5A" w:rsidP="00E423EF">
      <w:pPr>
        <w:spacing w:line="360" w:lineRule="auto"/>
        <w:rPr>
          <w:rFonts w:eastAsia="Calibri" w:cs="Arial"/>
        </w:rPr>
      </w:pPr>
    </w:p>
    <w:p w14:paraId="36B49BEB" w14:textId="77777777" w:rsidR="0056680C" w:rsidRDefault="0056680C">
      <w:pPr>
        <w:widowControl/>
        <w:rPr>
          <w:rFonts w:cs="Arial"/>
          <w:b/>
          <w:bCs/>
        </w:rPr>
      </w:pPr>
      <w:r>
        <w:rPr>
          <w:rFonts w:cs="Arial"/>
          <w:b/>
          <w:bCs/>
        </w:rPr>
        <w:br w:type="page"/>
      </w:r>
    </w:p>
    <w:p w14:paraId="76D4C9AD" w14:textId="746DE344" w:rsidR="00E423EF" w:rsidRPr="00E423EF" w:rsidRDefault="00E423EF" w:rsidP="00E423EF">
      <w:pPr>
        <w:spacing w:line="360" w:lineRule="auto"/>
        <w:rPr>
          <w:rFonts w:cs="Arial"/>
          <w:b/>
          <w:bCs/>
        </w:rPr>
      </w:pPr>
      <w:r w:rsidRPr="00E423EF">
        <w:rPr>
          <w:rFonts w:cs="Arial"/>
          <w:b/>
          <w:bCs/>
        </w:rPr>
        <w:lastRenderedPageBreak/>
        <w:t>Background: Maschinen- und Arbeitsraumleuchten</w:t>
      </w:r>
    </w:p>
    <w:p w14:paraId="1995E88B" w14:textId="2AB787A6" w:rsidR="00E423EF" w:rsidRPr="00E423EF" w:rsidRDefault="00D1726C" w:rsidP="00D1726C">
      <w:pPr>
        <w:spacing w:after="240" w:line="360" w:lineRule="auto"/>
        <w:rPr>
          <w:rFonts w:cs="Arial"/>
          <w:bCs/>
        </w:rPr>
      </w:pPr>
      <w:r w:rsidRPr="00D1726C">
        <w:rPr>
          <w:rFonts w:cs="Arial"/>
          <w:bCs/>
        </w:rPr>
        <w:t>Eine adäquate Beleuchtung an Arbeitsplätzen und Maschinen unterstützt eine klare Sicht auf die Prozesse, was insbesondere für Präzisionsarbeiten und das Erkennen von Fehlern oder Unregelmäßigkeiten von Bedeutung ist. Des Weiteren gewährleistet sie die Sicherheit des Bedien- und Werkpersonals, indem sie potenzielle Gefahrenquellen sichtbar macht. Für die visuelle Inspektion von Produkten ist adäquates Licht unabdingbar, da es die Produktivität von Pro</w:t>
      </w:r>
      <w:r>
        <w:rPr>
          <w:rFonts w:cs="Arial"/>
          <w:bCs/>
        </w:rPr>
        <w:t xml:space="preserve">zessen maßgeblich beeinflusst. </w:t>
      </w:r>
      <w:r w:rsidRPr="00D1726C">
        <w:rPr>
          <w:rFonts w:cs="Arial"/>
          <w:bCs/>
        </w:rPr>
        <w:t>Moderne Maschinenleuchten sind mit energieeffizienter und langlebiger LED-Technik ausgestattet. Dies resultiert in einer Reduzierung des Wartungsbedarfs und trägt zur Senkung der Betriebskosten bei.</w:t>
      </w:r>
    </w:p>
    <w:p w14:paraId="2706CDCD" w14:textId="5D0DED89" w:rsidR="00E423EF" w:rsidRPr="00E423EF" w:rsidRDefault="00E423EF" w:rsidP="0056680C">
      <w:pPr>
        <w:spacing w:after="240" w:line="360" w:lineRule="auto"/>
        <w:rPr>
          <w:rFonts w:cs="Arial"/>
          <w:bCs/>
        </w:rPr>
      </w:pPr>
      <w:r w:rsidRPr="00E423EF">
        <w:rPr>
          <w:rFonts w:cs="Arial"/>
          <w:bCs/>
        </w:rPr>
        <w:t>Zu den Herausforderungen an Maschinenleuchten zählt die Widerstandsfähigkeit in rauen Umgebungen, die häufig durch Staub, Feuchte, Chemikalien und mechanische Einflüsse gekennzeichnet sind. Typische Anforderungen sind daher die industrierelevanten Schutzarten, etwa bezogen auf das Eindringen von Partikeln oder Wasser, gegebenenfalls auch von Rein</w:t>
      </w:r>
      <w:r w:rsidR="0056680C">
        <w:rPr>
          <w:rFonts w:cs="Arial"/>
          <w:bCs/>
        </w:rPr>
        <w:t>igungsmitteln und Strahlwasser.</w:t>
      </w:r>
    </w:p>
    <w:p w14:paraId="7B09A706" w14:textId="77777777" w:rsidR="00D1726C" w:rsidRPr="00D1726C" w:rsidRDefault="00D1726C" w:rsidP="00D1726C">
      <w:pPr>
        <w:spacing w:line="360" w:lineRule="auto"/>
        <w:rPr>
          <w:rFonts w:cs="Arial"/>
          <w:bCs/>
        </w:rPr>
      </w:pPr>
      <w:r w:rsidRPr="00D1726C">
        <w:rPr>
          <w:rFonts w:cs="Arial"/>
          <w:bCs/>
        </w:rPr>
        <w:t xml:space="preserve">Der Einsatz in Maschinen und Anlagen, in unmittelbarer Nähe zu Produktionsprozessen, bedingt die Robustheit gegenüber hohen Temperaturen. Die Hitzebeständigkeit der Komponenten sowie eine ausreichende Wärmeableitung stellen wesentliche Voraussetzungen dar. Da die Anwendungsbereiche häufig räumlich beengt und schwer zugänglich sind, sollte die Konstruktion der Leuchten eine leichte Montage und Wartung ermöglichen. </w:t>
      </w:r>
    </w:p>
    <w:p w14:paraId="3771DA1F" w14:textId="507F0D21" w:rsidR="00CB2633" w:rsidRDefault="00D1726C" w:rsidP="00D1726C">
      <w:pPr>
        <w:spacing w:line="360" w:lineRule="auto"/>
        <w:rPr>
          <w:rFonts w:cs="Arial"/>
          <w:bCs/>
        </w:rPr>
      </w:pPr>
      <w:r w:rsidRPr="00D1726C">
        <w:rPr>
          <w:rFonts w:cs="Arial"/>
          <w:bCs/>
        </w:rPr>
        <w:t xml:space="preserve">Hinsichtlich der lichttechnischen Eigenschaften sind eine ausreichende Helligkeit, eine angenehme Farbtemperatur sowie eine gleichmäßige Lichtverteilung und Flimmer- und </w:t>
      </w:r>
      <w:proofErr w:type="spellStart"/>
      <w:r w:rsidRPr="00D1726C">
        <w:rPr>
          <w:rFonts w:cs="Arial"/>
          <w:bCs/>
        </w:rPr>
        <w:t>Blendfreiheit</w:t>
      </w:r>
      <w:proofErr w:type="spellEnd"/>
      <w:r w:rsidRPr="00D1726C">
        <w:rPr>
          <w:rFonts w:cs="Arial"/>
          <w:bCs/>
        </w:rPr>
        <w:t xml:space="preserve"> von entscheidender Bedeutung. Des Weiteren sind geeignete Schnittstellen erforderlich, um eine nahtlose Integration der Leuchten in Maschinen und Fertigungslinien zu gewährleisten. Schlussendlich sind die Aspekte der elektrischen Sicherheit zu berücksichtigen, um Kurzschlüsse oder Überlastungen zu verhindern und die Bediensicherheit zu gewährleisten.</w:t>
      </w:r>
    </w:p>
    <w:p w14:paraId="35277AB7" w14:textId="77777777" w:rsidR="00D1726C" w:rsidRDefault="00D1726C" w:rsidP="00D1726C">
      <w:pPr>
        <w:spacing w:line="360" w:lineRule="auto"/>
        <w:rPr>
          <w:rFonts w:cs="Arial"/>
          <w:b/>
          <w:bCs/>
        </w:rPr>
      </w:pPr>
    </w:p>
    <w:p w14:paraId="7117005A" w14:textId="51B778F6" w:rsidR="00CB2633" w:rsidRDefault="00CB2633" w:rsidP="00E423EF">
      <w:pPr>
        <w:spacing w:line="360" w:lineRule="auto"/>
        <w:rPr>
          <w:rFonts w:cs="Arial"/>
        </w:rPr>
      </w:pPr>
      <w:r w:rsidRPr="009253BC">
        <w:rPr>
          <w:rFonts w:cs="Arial"/>
        </w:rPr>
        <w:t xml:space="preserve">Dieter Sandula, Produktmanager </w:t>
      </w:r>
      <w:r w:rsidR="00D1726C" w:rsidRPr="00D1726C">
        <w:rPr>
          <w:rFonts w:cs="Arial"/>
        </w:rPr>
        <w:t>bei binder, betont die herausragenden Eigenschaften der Leuchte</w:t>
      </w:r>
      <w:r w:rsidRPr="009253BC">
        <w:rPr>
          <w:rFonts w:cs="Arial"/>
        </w:rPr>
        <w:t xml:space="preserve">: „Die M12 LED-Leuchte hat nicht nur den </w:t>
      </w:r>
      <w:proofErr w:type="spellStart"/>
      <w:r w:rsidRPr="009253BC">
        <w:rPr>
          <w:rFonts w:cs="Arial"/>
        </w:rPr>
        <w:t>Red</w:t>
      </w:r>
      <w:proofErr w:type="spellEnd"/>
      <w:r w:rsidRPr="009253BC">
        <w:rPr>
          <w:rFonts w:cs="Arial"/>
        </w:rPr>
        <w:t xml:space="preserve"> </w:t>
      </w:r>
      <w:proofErr w:type="spellStart"/>
      <w:r w:rsidRPr="009253BC">
        <w:rPr>
          <w:rFonts w:cs="Arial"/>
        </w:rPr>
        <w:t>Dot</w:t>
      </w:r>
      <w:proofErr w:type="spellEnd"/>
      <w:r w:rsidRPr="009253BC">
        <w:rPr>
          <w:rFonts w:cs="Arial"/>
        </w:rPr>
        <w:t xml:space="preserve"> Award gewonnen, einen renommierten Designwettbewerb für Industrieprodukte; ihr Design hebt sich auch deutlich von den üblichen Produkten auf dem Markt ab. binder kann die Leuchten auch nach den Wünschen unserer Kunden gestalten, zum Beispiel mit besonderen adressierbaren LEDs, speziellen Lichtwellenlängen oder unterschiedlichen Leistungsstufen.“</w:t>
      </w:r>
    </w:p>
    <w:p w14:paraId="2F21BBF6" w14:textId="04667D11" w:rsidR="00E05F22" w:rsidRDefault="00E05F22" w:rsidP="00E423EF">
      <w:pPr>
        <w:spacing w:line="360" w:lineRule="auto"/>
        <w:rPr>
          <w:rFonts w:cs="Arial"/>
          <w:b/>
          <w:bCs/>
          <w:noProof/>
        </w:rPr>
      </w:pPr>
    </w:p>
    <w:p w14:paraId="02CDEC1A" w14:textId="77777777" w:rsidR="00D1726C" w:rsidRDefault="00D1726C">
      <w:pPr>
        <w:widowControl/>
        <w:rPr>
          <w:rFonts w:cs="Arial"/>
          <w:b/>
          <w:bCs/>
          <w:noProof/>
        </w:rPr>
      </w:pPr>
      <w:r>
        <w:rPr>
          <w:rFonts w:cs="Arial"/>
          <w:b/>
          <w:bCs/>
          <w:noProof/>
        </w:rPr>
        <w:br w:type="page"/>
      </w:r>
    </w:p>
    <w:p w14:paraId="4871C1E1" w14:textId="06A854E8" w:rsidR="00E423EF" w:rsidRPr="00E423EF" w:rsidRDefault="00E423EF" w:rsidP="00E423EF">
      <w:pPr>
        <w:spacing w:line="360" w:lineRule="auto"/>
        <w:rPr>
          <w:rFonts w:cs="Arial"/>
          <w:b/>
          <w:bCs/>
          <w:noProof/>
        </w:rPr>
      </w:pPr>
      <w:r w:rsidRPr="00E423EF">
        <w:rPr>
          <w:rFonts w:cs="Arial"/>
          <w:b/>
          <w:bCs/>
          <w:noProof/>
        </w:rPr>
        <w:lastRenderedPageBreak/>
        <w:t>Die binder-LED-Leuchten im Überblick</w:t>
      </w:r>
    </w:p>
    <w:p w14:paraId="4F27B29F" w14:textId="77777777" w:rsidR="00E423EF" w:rsidRPr="00E423EF" w:rsidRDefault="00E423EF" w:rsidP="0056680C">
      <w:pPr>
        <w:spacing w:after="240" w:line="360" w:lineRule="auto"/>
        <w:rPr>
          <w:rFonts w:cs="Arial"/>
          <w:bCs/>
          <w:noProof/>
        </w:rPr>
      </w:pPr>
      <w:r w:rsidRPr="00E423EF">
        <w:rPr>
          <w:rFonts w:cs="Arial"/>
          <w:bCs/>
          <w:noProof/>
        </w:rPr>
        <w:t>Die LED-Leuchten in den drei oben genannten Längen sind mit 60, 96 beziehungsweise 114 LEDs ausgestattet. Bei einer Leistungsaufnahme von 5,7 bis 11,04 W erreichen sie Lichtströme von 410 bis 746 lm und Beleuchtungsstärken von 108 bis 198 lx. Die Lichtfarbe beträgt 4.000 K bei tageslichtähnlichem Spektrum, und der Farbwiedergabeindex liegt laut Datenblatt oberhalb von 90. Die symmetrische Anordnung der LEDs erzeugt ein homogenes Lichtbild und unterstützt das Vermeiden thermischer Hotspots. Bei Betriebstemperaturen zwischen -25 °C und +60 °C ist die Lebensdauer der thermisch optimierten Leuchten mit 50.000 h spezifiziert.</w:t>
      </w:r>
    </w:p>
    <w:p w14:paraId="6AD89FE2" w14:textId="40FC6E74" w:rsidR="00E423EF" w:rsidRPr="00E423EF" w:rsidRDefault="00E423EF" w:rsidP="00E423EF">
      <w:pPr>
        <w:spacing w:line="360" w:lineRule="auto"/>
        <w:rPr>
          <w:rFonts w:cs="Arial"/>
          <w:bCs/>
          <w:noProof/>
        </w:rPr>
      </w:pPr>
      <w:r w:rsidRPr="00E423EF">
        <w:rPr>
          <w:rFonts w:cs="Arial"/>
          <w:bCs/>
          <w:noProof/>
        </w:rPr>
        <w:t>Aktuelle Versionen der binder-LED-Leuchten sind sowohl mit Aluminium- als auch mit Stahl-Endkappen erhältlich. Neue Produktkonzepte sind darüber hinaus mit weißen und/oder farbigen Leuchtdioden ausgestattet. Weitere Modifikationen können je nach Kundenwunsch adressierbare LEDs, besondere Lichtwellenlängen oder verschiedene Leistungsstufen umfassen.</w:t>
      </w:r>
    </w:p>
    <w:p w14:paraId="5FDEDDDC" w14:textId="77777777" w:rsidR="00E423EF" w:rsidRPr="00ED1F5A" w:rsidRDefault="00E423EF" w:rsidP="00E423EF">
      <w:pPr>
        <w:spacing w:line="360" w:lineRule="auto"/>
        <w:rPr>
          <w:rFonts w:cs="Arial"/>
          <w:b/>
          <w:bCs/>
          <w:noProof/>
        </w:rPr>
      </w:pPr>
    </w:p>
    <w:p w14:paraId="382B2991" w14:textId="0AFEDA88" w:rsidR="00D94B8C" w:rsidRPr="00ED1F5A" w:rsidRDefault="00D94B8C" w:rsidP="00E423EF">
      <w:pPr>
        <w:spacing w:after="240" w:line="360" w:lineRule="auto"/>
        <w:rPr>
          <w:rFonts w:cs="Arial"/>
          <w:noProof/>
        </w:rPr>
      </w:pPr>
      <w:r w:rsidRPr="00ED1F5A">
        <w:rPr>
          <w:rFonts w:cs="Arial"/>
          <w:b/>
          <w:bCs/>
          <w:noProof/>
        </w:rPr>
        <w:t>Über binder</w:t>
      </w:r>
      <w:r w:rsidRPr="00ED1F5A">
        <w:rPr>
          <w:rFonts w:cs="Arial"/>
          <w:noProof/>
        </w:rPr>
        <w:br/>
        <w:t>binder ist ein von traditionellen Werten geprägtes Familienunternehmen und einer der führenden Spezialisten für Rundsteckverbinder mit Hauptsitz in Neckarsulm. Seit 1960 steht binder für höchste Qualität. Zur binder Gruppe zählen das binder Headquarter, neun Vertriebsniederlassungen, sieben Produktionsstätten, zwei Systemdienstleister sowie ein Innovations- und Technologiezentrum.</w:t>
      </w:r>
    </w:p>
    <w:p w14:paraId="36A5B966" w14:textId="53BB4704" w:rsidR="00E423EF" w:rsidRPr="00CB2633" w:rsidRDefault="00D94B8C" w:rsidP="00E423EF">
      <w:pPr>
        <w:spacing w:line="360" w:lineRule="auto"/>
        <w:rPr>
          <w:rFonts w:cs="Arial"/>
          <w:noProof/>
        </w:rPr>
      </w:pPr>
      <w:r w:rsidRPr="00ED1F5A">
        <w:rPr>
          <w:rFonts w:cs="Arial"/>
          <w:noProof/>
        </w:rPr>
        <w:t>Das Unternehmen arbeitet mit weiteren Distributionspartnern auf sechs Kontinenten zusammen und beschäftigt weltweit rund 2.000 Mitarbeiter. Neben Deutschland befinden sich die binder Standorte in China, Frankreich, Großbritannien, den Niederlanden, Österreich, Schweden, der Schweiz</w:t>
      </w:r>
      <w:r w:rsidR="00CB2633">
        <w:rPr>
          <w:rFonts w:cs="Arial"/>
          <w:noProof/>
        </w:rPr>
        <w:t>, Singapur, Ungarn und den USA.</w:t>
      </w:r>
      <w:r w:rsidRPr="00ED1F5A">
        <w:rPr>
          <w:rFonts w:cs="Arial"/>
          <w:noProof/>
        </w:rPr>
        <w:br/>
      </w:r>
    </w:p>
    <w:p w14:paraId="008ED1C9" w14:textId="098B0E06" w:rsidR="001B49AF" w:rsidRDefault="00D94B8C" w:rsidP="00E423EF">
      <w:pPr>
        <w:spacing w:line="360" w:lineRule="auto"/>
        <w:rPr>
          <w:rFonts w:cs="Arial"/>
          <w:noProof/>
        </w:rPr>
      </w:pPr>
      <w:r w:rsidRPr="00ED1F5A">
        <w:rPr>
          <w:rFonts w:cs="Arial"/>
          <w:noProof/>
          <w:u w:val="single"/>
        </w:rPr>
        <w:t>Bildunterschrift:</w:t>
      </w:r>
      <w:r w:rsidRPr="00ED1F5A">
        <w:rPr>
          <w:rFonts w:cs="Arial"/>
          <w:noProof/>
          <w:u w:val="single"/>
        </w:rPr>
        <w:br/>
      </w:r>
      <w:r w:rsidR="00E423EF" w:rsidRPr="00E423EF">
        <w:t xml:space="preserve">Ausgezeichnet mit dem </w:t>
      </w:r>
      <w:proofErr w:type="spellStart"/>
      <w:r w:rsidR="00E423EF" w:rsidRPr="00E423EF">
        <w:t>Red</w:t>
      </w:r>
      <w:proofErr w:type="spellEnd"/>
      <w:r w:rsidR="00E423EF" w:rsidRPr="00E423EF">
        <w:t xml:space="preserve"> </w:t>
      </w:r>
      <w:proofErr w:type="spellStart"/>
      <w:r w:rsidR="00E423EF" w:rsidRPr="00E423EF">
        <w:t>Dot</w:t>
      </w:r>
      <w:proofErr w:type="spellEnd"/>
      <w:r w:rsidR="00E423EF" w:rsidRPr="00E423EF">
        <w:t xml:space="preserve"> Award: LED-Arbeitsleuchte von binder</w:t>
      </w:r>
      <w:r w:rsidRPr="00ED1F5A">
        <w:rPr>
          <w:rFonts w:cs="Arial"/>
          <w:noProof/>
        </w:rPr>
        <w:t>.</w:t>
      </w:r>
      <w:r w:rsidR="009B7C7A" w:rsidRPr="00ED1F5A">
        <w:rPr>
          <w:rFonts w:cs="Arial"/>
          <w:noProof/>
        </w:rPr>
        <w:t xml:space="preserve"> Foto: binder</w:t>
      </w:r>
    </w:p>
    <w:p w14:paraId="1FEDB7D7" w14:textId="7CC278CD" w:rsidR="00150F09" w:rsidRDefault="00150F09" w:rsidP="00E423EF">
      <w:pPr>
        <w:widowControl/>
        <w:spacing w:line="360" w:lineRule="auto"/>
        <w:rPr>
          <w:rFonts w:cs="Arial"/>
          <w:noProof/>
          <w:u w:val="single"/>
        </w:rPr>
      </w:pPr>
    </w:p>
    <w:p w14:paraId="6AE66AC0" w14:textId="028769AD" w:rsidR="00D94B8C" w:rsidRPr="00ED1F5A" w:rsidRDefault="00D94B8C" w:rsidP="00E423EF">
      <w:pPr>
        <w:spacing w:line="360" w:lineRule="auto"/>
        <w:rPr>
          <w:rFonts w:cs="Arial"/>
          <w:noProof/>
          <w:shd w:val="clear" w:color="auto" w:fill="FFFF00"/>
        </w:rPr>
      </w:pPr>
      <w:r w:rsidRPr="00ED1F5A">
        <w:rPr>
          <w:rFonts w:cs="Arial"/>
          <w:noProof/>
          <w:u w:val="single"/>
        </w:rPr>
        <w:t>Anwendungsgebiete:</w:t>
      </w:r>
    </w:p>
    <w:p w14:paraId="7E3CBF57" w14:textId="5F0ECFC3" w:rsidR="00E423EF" w:rsidRPr="00E423EF" w:rsidRDefault="00E423EF" w:rsidP="00E423EF">
      <w:pPr>
        <w:pStyle w:val="Listenabsatz"/>
        <w:numPr>
          <w:ilvl w:val="0"/>
          <w:numId w:val="14"/>
        </w:numPr>
        <w:spacing w:line="360" w:lineRule="auto"/>
        <w:rPr>
          <w:rFonts w:ascii="Arial" w:hAnsi="Arial" w:cs="Arial"/>
        </w:rPr>
      </w:pPr>
      <w:proofErr w:type="spellStart"/>
      <w:r>
        <w:rPr>
          <w:rFonts w:ascii="Arial" w:hAnsi="Arial" w:cs="Arial"/>
        </w:rPr>
        <w:t>Automatisierungstechnik</w:t>
      </w:r>
      <w:proofErr w:type="spellEnd"/>
    </w:p>
    <w:p w14:paraId="7B85726D" w14:textId="3D469696" w:rsidR="00E423EF" w:rsidRPr="00E423EF" w:rsidRDefault="00E423EF" w:rsidP="00E423EF">
      <w:pPr>
        <w:pStyle w:val="Listenabsatz"/>
        <w:numPr>
          <w:ilvl w:val="0"/>
          <w:numId w:val="14"/>
        </w:numPr>
        <w:spacing w:line="360" w:lineRule="auto"/>
        <w:rPr>
          <w:rFonts w:ascii="Arial" w:hAnsi="Arial" w:cs="Arial"/>
        </w:rPr>
      </w:pPr>
      <w:proofErr w:type="spellStart"/>
      <w:r>
        <w:rPr>
          <w:rFonts w:ascii="Arial" w:hAnsi="Arial" w:cs="Arial"/>
        </w:rPr>
        <w:t>Maschinen</w:t>
      </w:r>
      <w:proofErr w:type="spellEnd"/>
      <w:r>
        <w:rPr>
          <w:rFonts w:ascii="Arial" w:hAnsi="Arial" w:cs="Arial"/>
        </w:rPr>
        <w:t xml:space="preserve">- und </w:t>
      </w:r>
      <w:proofErr w:type="spellStart"/>
      <w:r>
        <w:rPr>
          <w:rFonts w:ascii="Arial" w:hAnsi="Arial" w:cs="Arial"/>
        </w:rPr>
        <w:t>Anlagenbau</w:t>
      </w:r>
      <w:proofErr w:type="spellEnd"/>
    </w:p>
    <w:p w14:paraId="4983A952" w14:textId="58855911" w:rsidR="00E423EF" w:rsidRPr="00E423EF" w:rsidRDefault="00E423EF" w:rsidP="00E423EF">
      <w:pPr>
        <w:pStyle w:val="Listenabsatz"/>
        <w:numPr>
          <w:ilvl w:val="0"/>
          <w:numId w:val="14"/>
        </w:numPr>
        <w:spacing w:line="360" w:lineRule="auto"/>
        <w:rPr>
          <w:rFonts w:ascii="Arial" w:hAnsi="Arial" w:cs="Arial"/>
        </w:rPr>
      </w:pPr>
      <w:proofErr w:type="spellStart"/>
      <w:r>
        <w:rPr>
          <w:rFonts w:ascii="Arial" w:hAnsi="Arial" w:cs="Arial"/>
        </w:rPr>
        <w:t>Prozesstechnik</w:t>
      </w:r>
      <w:proofErr w:type="spellEnd"/>
    </w:p>
    <w:p w14:paraId="5B039404" w14:textId="1637DB9F" w:rsidR="00E423EF" w:rsidRPr="00E423EF" w:rsidRDefault="00E423EF" w:rsidP="00E423EF">
      <w:pPr>
        <w:pStyle w:val="Listenabsatz"/>
        <w:numPr>
          <w:ilvl w:val="0"/>
          <w:numId w:val="14"/>
        </w:numPr>
        <w:spacing w:line="360" w:lineRule="auto"/>
        <w:rPr>
          <w:rFonts w:ascii="Arial" w:hAnsi="Arial" w:cs="Arial"/>
        </w:rPr>
      </w:pPr>
      <w:proofErr w:type="spellStart"/>
      <w:r w:rsidRPr="00E423EF">
        <w:rPr>
          <w:rFonts w:ascii="Arial" w:hAnsi="Arial" w:cs="Arial"/>
        </w:rPr>
        <w:t>Leb</w:t>
      </w:r>
      <w:r>
        <w:rPr>
          <w:rFonts w:ascii="Arial" w:hAnsi="Arial" w:cs="Arial"/>
        </w:rPr>
        <w:t>ensmittel</w:t>
      </w:r>
      <w:proofErr w:type="spellEnd"/>
      <w:r>
        <w:rPr>
          <w:rFonts w:ascii="Arial" w:hAnsi="Arial" w:cs="Arial"/>
        </w:rPr>
        <w:t xml:space="preserve">- und </w:t>
      </w:r>
      <w:proofErr w:type="spellStart"/>
      <w:r>
        <w:rPr>
          <w:rFonts w:ascii="Arial" w:hAnsi="Arial" w:cs="Arial"/>
        </w:rPr>
        <w:t>Getränkeindustrie</w:t>
      </w:r>
      <w:proofErr w:type="spellEnd"/>
    </w:p>
    <w:p w14:paraId="6169AF55" w14:textId="77777777" w:rsidR="001B49AF" w:rsidRPr="00ED1F5A" w:rsidRDefault="001B49AF" w:rsidP="00E423EF">
      <w:pPr>
        <w:spacing w:line="360" w:lineRule="auto"/>
        <w:rPr>
          <w:rFonts w:cs="Arial"/>
          <w:noProof/>
          <w:u w:val="single"/>
        </w:rPr>
      </w:pPr>
    </w:p>
    <w:p w14:paraId="34AEFF0D" w14:textId="77777777" w:rsidR="00D1726C" w:rsidRDefault="00D1726C">
      <w:pPr>
        <w:widowControl/>
        <w:rPr>
          <w:rFonts w:cs="Arial"/>
          <w:noProof/>
          <w:u w:val="single"/>
        </w:rPr>
      </w:pPr>
      <w:r>
        <w:rPr>
          <w:rFonts w:cs="Arial"/>
          <w:noProof/>
          <w:u w:val="single"/>
        </w:rPr>
        <w:br w:type="page"/>
      </w:r>
    </w:p>
    <w:p w14:paraId="7E4A37D7" w14:textId="30E74E2E" w:rsidR="00D94B8C" w:rsidRPr="00ED1F5A" w:rsidRDefault="00D94B8C" w:rsidP="00E423EF">
      <w:pPr>
        <w:spacing w:line="360" w:lineRule="auto"/>
        <w:rPr>
          <w:rFonts w:cs="Arial"/>
          <w:noProof/>
          <w:u w:val="single"/>
        </w:rPr>
      </w:pPr>
      <w:bookmarkStart w:id="0" w:name="_GoBack"/>
      <w:bookmarkEnd w:id="0"/>
      <w:r w:rsidRPr="00ED1F5A">
        <w:rPr>
          <w:rFonts w:cs="Arial"/>
          <w:noProof/>
          <w:u w:val="single"/>
        </w:rPr>
        <w:lastRenderedPageBreak/>
        <w:t>Eigenschaften:</w:t>
      </w:r>
    </w:p>
    <w:p w14:paraId="58BF2A88" w14:textId="77777777" w:rsidR="00E423EF" w:rsidRPr="00E423EF" w:rsidRDefault="00E423EF" w:rsidP="00E423EF">
      <w:pPr>
        <w:pStyle w:val="Listenabsatz"/>
        <w:numPr>
          <w:ilvl w:val="0"/>
          <w:numId w:val="15"/>
        </w:numPr>
        <w:spacing w:line="360" w:lineRule="auto"/>
        <w:rPr>
          <w:rFonts w:ascii="Arial" w:eastAsia="Calibri" w:hAnsi="Arial" w:cs="Arial"/>
          <w:color w:val="333333"/>
          <w:u w:color="333333"/>
        </w:rPr>
      </w:pPr>
      <w:r w:rsidRPr="00E423EF">
        <w:rPr>
          <w:rFonts w:ascii="Arial" w:hAnsi="Arial" w:cs="Arial"/>
          <w:color w:val="333333"/>
          <w:u w:color="333333"/>
        </w:rPr>
        <w:t>Lichtstrom: 410 bis 746 lm,</w:t>
      </w:r>
    </w:p>
    <w:p w14:paraId="38CF8CD5" w14:textId="77777777" w:rsidR="00E423EF" w:rsidRPr="00E423EF" w:rsidRDefault="00E423EF" w:rsidP="00E423EF">
      <w:pPr>
        <w:pStyle w:val="Listenabsatz"/>
        <w:numPr>
          <w:ilvl w:val="0"/>
          <w:numId w:val="15"/>
        </w:numPr>
        <w:spacing w:line="360" w:lineRule="auto"/>
        <w:rPr>
          <w:rFonts w:ascii="Arial" w:eastAsia="Calibri" w:hAnsi="Arial" w:cs="Arial"/>
          <w:color w:val="333333"/>
          <w:u w:color="333333"/>
        </w:rPr>
      </w:pPr>
      <w:r w:rsidRPr="00E423EF">
        <w:rPr>
          <w:rFonts w:ascii="Arial" w:hAnsi="Arial" w:cs="Arial"/>
          <w:color w:val="333333"/>
          <w:u w:color="333333"/>
        </w:rPr>
        <w:t>Lichtausbeute: 68 bis 72 lm/W,</w:t>
      </w:r>
    </w:p>
    <w:p w14:paraId="0D5A90AA" w14:textId="77777777" w:rsidR="00E423EF" w:rsidRPr="00E423EF" w:rsidRDefault="00E423EF" w:rsidP="00E423EF">
      <w:pPr>
        <w:pStyle w:val="Listenabsatz"/>
        <w:numPr>
          <w:ilvl w:val="0"/>
          <w:numId w:val="15"/>
        </w:numPr>
        <w:spacing w:line="360" w:lineRule="auto"/>
        <w:rPr>
          <w:rFonts w:ascii="Arial" w:eastAsia="Calibri" w:hAnsi="Arial" w:cs="Arial"/>
          <w:color w:val="333333"/>
          <w:u w:color="333333"/>
        </w:rPr>
      </w:pPr>
      <w:r w:rsidRPr="00E423EF">
        <w:rPr>
          <w:rFonts w:ascii="Arial" w:hAnsi="Arial" w:cs="Arial"/>
          <w:color w:val="333333"/>
          <w:u w:color="333333"/>
        </w:rPr>
        <w:t xml:space="preserve">Beleuchtungsstärke (1 m): 108 </w:t>
      </w:r>
      <w:proofErr w:type="spellStart"/>
      <w:r w:rsidRPr="00E423EF">
        <w:rPr>
          <w:rFonts w:ascii="Arial" w:hAnsi="Arial" w:cs="Arial"/>
          <w:color w:val="333333"/>
          <w:u w:color="333333"/>
        </w:rPr>
        <w:t>bis</w:t>
      </w:r>
      <w:proofErr w:type="spellEnd"/>
      <w:r w:rsidRPr="00E423EF">
        <w:rPr>
          <w:rFonts w:ascii="Arial" w:hAnsi="Arial" w:cs="Arial"/>
          <w:color w:val="333333"/>
          <w:u w:color="333333"/>
        </w:rPr>
        <w:t xml:space="preserve"> 198 lux,</w:t>
      </w:r>
    </w:p>
    <w:p w14:paraId="666C6F98" w14:textId="77777777" w:rsidR="00E423EF" w:rsidRPr="00E423EF" w:rsidRDefault="00E423EF" w:rsidP="00E423EF">
      <w:pPr>
        <w:pStyle w:val="Listenabsatz"/>
        <w:numPr>
          <w:ilvl w:val="0"/>
          <w:numId w:val="15"/>
        </w:numPr>
        <w:spacing w:line="360" w:lineRule="auto"/>
        <w:rPr>
          <w:rFonts w:ascii="Arial" w:eastAsia="Calibri" w:hAnsi="Arial" w:cs="Arial"/>
          <w:color w:val="333333"/>
          <w:u w:color="333333"/>
        </w:rPr>
      </w:pPr>
      <w:r w:rsidRPr="00E423EF">
        <w:rPr>
          <w:rFonts w:ascii="Arial" w:hAnsi="Arial" w:cs="Arial"/>
          <w:color w:val="333333"/>
          <w:u w:color="333333"/>
        </w:rPr>
        <w:t>Lichtfarbe: 4.000 K,</w:t>
      </w:r>
    </w:p>
    <w:p w14:paraId="69021001" w14:textId="77777777" w:rsidR="00E423EF" w:rsidRPr="00E423EF" w:rsidRDefault="00E423EF" w:rsidP="00E423EF">
      <w:pPr>
        <w:pStyle w:val="Listenabsatz"/>
        <w:numPr>
          <w:ilvl w:val="0"/>
          <w:numId w:val="15"/>
        </w:numPr>
        <w:spacing w:line="360" w:lineRule="auto"/>
        <w:rPr>
          <w:rFonts w:ascii="Arial" w:eastAsia="Calibri" w:hAnsi="Arial" w:cs="Arial"/>
          <w:color w:val="333333"/>
          <w:u w:color="333333"/>
        </w:rPr>
      </w:pPr>
      <w:r w:rsidRPr="00E423EF">
        <w:rPr>
          <w:rFonts w:ascii="Arial" w:hAnsi="Arial" w:cs="Arial"/>
          <w:color w:val="333333"/>
          <w:u w:color="333333"/>
        </w:rPr>
        <w:t>Farbwiedergabe (R</w:t>
      </w:r>
      <w:r w:rsidRPr="00E423EF">
        <w:rPr>
          <w:rFonts w:ascii="Arial" w:hAnsi="Arial" w:cs="Arial"/>
          <w:color w:val="333333"/>
          <w:u w:color="333333"/>
          <w:vertAlign w:val="subscript"/>
        </w:rPr>
        <w:t>a</w:t>
      </w:r>
      <w:r w:rsidRPr="00E423EF">
        <w:rPr>
          <w:rFonts w:ascii="Arial" w:hAnsi="Arial" w:cs="Arial"/>
          <w:color w:val="333333"/>
          <w:u w:color="333333"/>
        </w:rPr>
        <w:t>, CRI): &gt;90,</w:t>
      </w:r>
    </w:p>
    <w:p w14:paraId="0F2CE4E3" w14:textId="77777777" w:rsidR="00E423EF" w:rsidRPr="00E423EF" w:rsidRDefault="00E423EF" w:rsidP="00E423EF">
      <w:pPr>
        <w:pStyle w:val="Listenabsatz"/>
        <w:numPr>
          <w:ilvl w:val="0"/>
          <w:numId w:val="15"/>
        </w:numPr>
        <w:spacing w:line="360" w:lineRule="auto"/>
        <w:rPr>
          <w:rFonts w:ascii="Arial" w:eastAsia="Calibri" w:hAnsi="Arial" w:cs="Arial"/>
          <w:color w:val="333333"/>
          <w:u w:color="333333"/>
        </w:rPr>
      </w:pPr>
      <w:r w:rsidRPr="00E423EF">
        <w:rPr>
          <w:rFonts w:ascii="Arial" w:hAnsi="Arial" w:cs="Arial"/>
          <w:color w:val="333333"/>
          <w:u w:color="333333"/>
        </w:rPr>
        <w:t>Steckverbindung: M12 A-kodiert,</w:t>
      </w:r>
    </w:p>
    <w:p w14:paraId="485588DE" w14:textId="77777777" w:rsidR="00E423EF" w:rsidRPr="00E423EF" w:rsidRDefault="00E423EF" w:rsidP="00E423EF">
      <w:pPr>
        <w:pStyle w:val="Listenabsatz"/>
        <w:numPr>
          <w:ilvl w:val="0"/>
          <w:numId w:val="15"/>
        </w:numPr>
        <w:spacing w:line="360" w:lineRule="auto"/>
        <w:rPr>
          <w:rFonts w:ascii="Arial" w:eastAsia="Calibri" w:hAnsi="Arial" w:cs="Arial"/>
          <w:color w:val="333333"/>
          <w:u w:color="333333"/>
        </w:rPr>
      </w:pPr>
      <w:r w:rsidRPr="00E423EF">
        <w:rPr>
          <w:rFonts w:ascii="Arial" w:hAnsi="Arial" w:cs="Arial"/>
          <w:color w:val="333333"/>
          <w:u w:color="333333"/>
        </w:rPr>
        <w:t>Schutzarten: IP67, IP68, IP69K,</w:t>
      </w:r>
    </w:p>
    <w:p w14:paraId="14709387" w14:textId="77777777" w:rsidR="00E423EF" w:rsidRPr="00E423EF" w:rsidRDefault="00E423EF" w:rsidP="00E423EF">
      <w:pPr>
        <w:pStyle w:val="Listenabsatz"/>
        <w:numPr>
          <w:ilvl w:val="0"/>
          <w:numId w:val="15"/>
        </w:numPr>
        <w:spacing w:line="360" w:lineRule="auto"/>
        <w:rPr>
          <w:rFonts w:ascii="Arial" w:eastAsia="Calibri" w:hAnsi="Arial" w:cs="Arial"/>
          <w:color w:val="333333"/>
          <w:u w:color="333333"/>
        </w:rPr>
      </w:pPr>
      <w:r w:rsidRPr="00E423EF">
        <w:rPr>
          <w:rFonts w:ascii="Arial" w:hAnsi="Arial" w:cs="Arial"/>
          <w:color w:val="333333"/>
          <w:u w:color="333333"/>
        </w:rPr>
        <w:t>Lebensdauer: 50.000 h</w:t>
      </w:r>
    </w:p>
    <w:p w14:paraId="71088D2E" w14:textId="5ED38FC6" w:rsidR="0093508D" w:rsidRPr="00ED1F5A" w:rsidRDefault="0093508D" w:rsidP="00E423EF">
      <w:pPr>
        <w:widowControl/>
        <w:spacing w:line="360" w:lineRule="auto"/>
        <w:rPr>
          <w:rFonts w:cs="Arial"/>
          <w:noProof/>
          <w:u w:val="single"/>
        </w:rPr>
      </w:pPr>
    </w:p>
    <w:p w14:paraId="24CA2AC8" w14:textId="599CD79D" w:rsidR="00DF7E44" w:rsidRPr="00ED1F5A" w:rsidRDefault="00D94B8C" w:rsidP="00E423EF">
      <w:pPr>
        <w:spacing w:line="360" w:lineRule="auto"/>
        <w:rPr>
          <w:rFonts w:cs="Arial"/>
          <w:lang w:val="fr-FR"/>
        </w:rPr>
      </w:pPr>
      <w:r w:rsidRPr="00ED1F5A">
        <w:rPr>
          <w:rFonts w:cs="Arial"/>
          <w:noProof/>
          <w:u w:val="single"/>
        </w:rPr>
        <w:t>Firmenanschrift:</w:t>
      </w:r>
      <w:r w:rsidRPr="00ED1F5A">
        <w:rPr>
          <w:rFonts w:cs="Arial"/>
          <w:noProof/>
          <w:u w:val="single"/>
        </w:rPr>
        <w:br/>
      </w:r>
      <w:r w:rsidRPr="00ED1F5A">
        <w:rPr>
          <w:rFonts w:cs="Arial"/>
          <w:noProof/>
        </w:rPr>
        <w:t xml:space="preserve">Franz Binder GmbH &amp; Co. </w:t>
      </w:r>
      <w:r w:rsidRPr="00ED1F5A">
        <w:rPr>
          <w:rFonts w:cs="Arial"/>
          <w:noProof/>
        </w:rPr>
        <w:br/>
        <w:t>Elektrische Bauelemente KG</w:t>
      </w:r>
      <w:r w:rsidRPr="00ED1F5A">
        <w:rPr>
          <w:rFonts w:cs="Arial"/>
          <w:noProof/>
          <w:u w:val="single"/>
        </w:rPr>
        <w:br/>
      </w:r>
      <w:r w:rsidRPr="00ED1F5A">
        <w:rPr>
          <w:rFonts w:cs="Arial"/>
          <w:noProof/>
        </w:rPr>
        <w:t>Rötelstraße 27</w:t>
      </w:r>
      <w:r w:rsidRPr="00ED1F5A">
        <w:rPr>
          <w:rFonts w:cs="Arial"/>
          <w:noProof/>
          <w:u w:val="single"/>
        </w:rPr>
        <w:br/>
      </w:r>
      <w:r w:rsidRPr="00ED1F5A">
        <w:rPr>
          <w:rFonts w:cs="Arial"/>
          <w:noProof/>
        </w:rPr>
        <w:t>74172 Neckarsulm</w:t>
      </w:r>
      <w:r w:rsidRPr="00ED1F5A">
        <w:rPr>
          <w:rFonts w:cs="Arial"/>
          <w:noProof/>
          <w:u w:val="single"/>
        </w:rPr>
        <w:br/>
      </w:r>
      <w:r w:rsidRPr="00ED1F5A">
        <w:rPr>
          <w:rFonts w:cs="Arial"/>
          <w:noProof/>
        </w:rPr>
        <w:t xml:space="preserve">Tel. </w:t>
      </w:r>
      <w:r w:rsidRPr="00ED1F5A">
        <w:rPr>
          <w:rFonts w:cs="Arial"/>
          <w:noProof/>
          <w:lang w:val="fr-FR"/>
        </w:rPr>
        <w:t>+49 (0) 7132 325-0</w:t>
      </w:r>
      <w:r w:rsidRPr="00ED1F5A">
        <w:rPr>
          <w:rFonts w:cs="Arial"/>
          <w:noProof/>
          <w:u w:val="single"/>
          <w:lang w:val="fr-FR"/>
        </w:rPr>
        <w:br/>
      </w:r>
      <w:r w:rsidRPr="00ED1F5A">
        <w:rPr>
          <w:rFonts w:cs="Arial"/>
          <w:noProof/>
          <w:lang w:val="fr-FR"/>
        </w:rPr>
        <w:t>Fax +49 (0) 7132 325-150</w:t>
      </w:r>
      <w:r w:rsidRPr="00ED1F5A">
        <w:rPr>
          <w:rFonts w:cs="Arial"/>
          <w:noProof/>
          <w:u w:val="single"/>
          <w:lang w:val="fr-FR"/>
        </w:rPr>
        <w:br/>
      </w:r>
      <w:r w:rsidRPr="00ED1F5A">
        <w:rPr>
          <w:rFonts w:cs="Arial"/>
          <w:noProof/>
          <w:lang w:val="fr-FR"/>
        </w:rPr>
        <w:t>info@binder-connector.de</w:t>
      </w:r>
      <w:r w:rsidRPr="00ED1F5A">
        <w:rPr>
          <w:rFonts w:cs="Arial"/>
          <w:noProof/>
          <w:u w:val="single"/>
          <w:lang w:val="fr-FR"/>
        </w:rPr>
        <w:br/>
      </w:r>
      <w:r w:rsidRPr="00ED1F5A">
        <w:rPr>
          <w:rFonts w:cs="Arial"/>
          <w:noProof/>
          <w:lang w:val="fr-FR"/>
        </w:rPr>
        <w:t>www.binder-connector.de</w:t>
      </w:r>
      <w:r w:rsidRPr="00ED1F5A">
        <w:rPr>
          <w:rFonts w:cs="Arial"/>
          <w:noProof/>
          <w:u w:val="single"/>
          <w:lang w:val="fr-FR"/>
        </w:rPr>
        <w:br/>
      </w:r>
      <w:r w:rsidRPr="00ED1F5A">
        <w:rPr>
          <w:rFonts w:cs="Arial"/>
          <w:noProof/>
          <w:u w:val="single"/>
          <w:lang w:val="fr-FR"/>
        </w:rPr>
        <w:br/>
        <w:t>Pressekontakt:</w:t>
      </w:r>
      <w:r w:rsidRPr="00ED1F5A">
        <w:rPr>
          <w:rFonts w:cs="Arial"/>
          <w:noProof/>
          <w:u w:val="single"/>
          <w:lang w:val="fr-FR"/>
        </w:rPr>
        <w:br/>
      </w:r>
      <w:r w:rsidRPr="00ED1F5A">
        <w:rPr>
          <w:rFonts w:cs="Arial"/>
          <w:noProof/>
          <w:lang w:val="fr-FR"/>
        </w:rPr>
        <w:t>Milica Ilic</w:t>
      </w:r>
      <w:r w:rsidRPr="00ED1F5A">
        <w:rPr>
          <w:rFonts w:cs="Arial"/>
          <w:noProof/>
          <w:u w:val="single"/>
          <w:lang w:val="fr-FR"/>
        </w:rPr>
        <w:br/>
      </w:r>
      <w:r w:rsidRPr="00ED1F5A">
        <w:rPr>
          <w:rFonts w:cs="Arial"/>
          <w:noProof/>
          <w:lang w:val="fr-FR"/>
        </w:rPr>
        <w:t>Tel. +49 (0) 7132 325-493</w:t>
      </w:r>
      <w:r w:rsidRPr="00ED1F5A">
        <w:rPr>
          <w:rFonts w:cs="Arial"/>
          <w:noProof/>
          <w:u w:val="single"/>
          <w:lang w:val="fr-FR"/>
        </w:rPr>
        <w:br/>
      </w:r>
      <w:r w:rsidRPr="00ED1F5A">
        <w:rPr>
          <w:rFonts w:cs="Arial"/>
          <w:noProof/>
          <w:lang w:val="fr-FR"/>
        </w:rPr>
        <w:t>E-Mail m.ilic@binder-connector.de</w:t>
      </w:r>
    </w:p>
    <w:sectPr w:rsidR="00DF7E44" w:rsidRPr="00ED1F5A">
      <w:headerReference w:type="default" r:id="rId7"/>
      <w:pgSz w:w="11920" w:h="16840"/>
      <w:pgMar w:top="1814" w:right="902" w:bottom="1418" w:left="1134" w:header="141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DB8A9" w14:textId="77777777" w:rsidR="00112CB6" w:rsidRDefault="00112CB6">
      <w:r>
        <w:separator/>
      </w:r>
    </w:p>
  </w:endnote>
  <w:endnote w:type="continuationSeparator" w:id="0">
    <w:p w14:paraId="677BF359" w14:textId="77777777" w:rsidR="00112CB6" w:rsidRDefault="00112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F6C2D" w14:textId="77777777" w:rsidR="00112CB6" w:rsidRDefault="00112CB6">
      <w:r>
        <w:separator/>
      </w:r>
    </w:p>
  </w:footnote>
  <w:footnote w:type="continuationSeparator" w:id="0">
    <w:p w14:paraId="5AC969B2" w14:textId="77777777" w:rsidR="00112CB6" w:rsidRDefault="00112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6C351" w14:textId="77777777" w:rsidR="00DF7E44" w:rsidRDefault="00A630D8">
    <w:pPr>
      <w:pStyle w:val="Kopfzeile"/>
      <w:jc w:val="right"/>
    </w:pPr>
    <w:r>
      <w:rPr>
        <w:noProof/>
        <w:lang w:val="de-DE"/>
      </w:rPr>
      <mc:AlternateContent>
        <mc:Choice Requires="wps">
          <w:drawing>
            <wp:anchor distT="152400" distB="152400" distL="152400" distR="152400" simplePos="0" relativeHeight="251658240" behindDoc="1" locked="0" layoutInCell="1" allowOverlap="1" wp14:anchorId="57330D59" wp14:editId="5C93EC64">
              <wp:simplePos x="0" y="0"/>
              <wp:positionH relativeFrom="page">
                <wp:posOffset>5184135</wp:posOffset>
              </wp:positionH>
              <wp:positionV relativeFrom="page">
                <wp:posOffset>457200</wp:posOffset>
              </wp:positionV>
              <wp:extent cx="1799590" cy="556895"/>
              <wp:effectExtent l="0" t="0" r="0" b="0"/>
              <wp:wrapNone/>
              <wp:docPr id="1073741825" name="officeArt object" descr="Freihandform 1"/>
              <wp:cNvGraphicFramePr/>
              <a:graphic xmlns:a="http://schemas.openxmlformats.org/drawingml/2006/main">
                <a:graphicData uri="http://schemas.microsoft.com/office/word/2010/wordprocessingShape">
                  <wps:wsp>
                    <wps:cNvSpPr/>
                    <wps:spPr>
                      <a:xfrm>
                        <a:off x="0" y="0"/>
                        <a:ext cx="1799590" cy="556895"/>
                      </a:xfrm>
                      <a:custGeom>
                        <a:avLst/>
                        <a:gdLst/>
                        <a:ahLst/>
                        <a:cxnLst>
                          <a:cxn ang="0">
                            <a:pos x="wd2" y="hd2"/>
                          </a:cxn>
                          <a:cxn ang="5400000">
                            <a:pos x="wd2" y="hd2"/>
                          </a:cxn>
                          <a:cxn ang="10800000">
                            <a:pos x="wd2" y="hd2"/>
                          </a:cxn>
                          <a:cxn ang="16200000">
                            <a:pos x="wd2" y="hd2"/>
                          </a:cxn>
                        </a:cxnLst>
                        <a:rect l="0" t="0" r="r" b="b"/>
                        <a:pathLst>
                          <a:path w="21600" h="21600" extrusionOk="0">
                            <a:moveTo>
                              <a:pt x="20830" y="11748"/>
                            </a:moveTo>
                            <a:lnTo>
                              <a:pt x="19725" y="11748"/>
                            </a:lnTo>
                            <a:lnTo>
                              <a:pt x="19725" y="21403"/>
                            </a:lnTo>
                            <a:lnTo>
                              <a:pt x="20830" y="21403"/>
                            </a:lnTo>
                            <a:lnTo>
                              <a:pt x="20830" y="17265"/>
                            </a:lnTo>
                            <a:lnTo>
                              <a:pt x="20838" y="16748"/>
                            </a:lnTo>
                            <a:lnTo>
                              <a:pt x="20853" y="16354"/>
                            </a:lnTo>
                            <a:lnTo>
                              <a:pt x="20891" y="16034"/>
                            </a:lnTo>
                            <a:lnTo>
                              <a:pt x="20945" y="15763"/>
                            </a:lnTo>
                            <a:lnTo>
                              <a:pt x="21013" y="15541"/>
                            </a:lnTo>
                            <a:lnTo>
                              <a:pt x="21105" y="15369"/>
                            </a:lnTo>
                            <a:lnTo>
                              <a:pt x="21196" y="15246"/>
                            </a:lnTo>
                            <a:lnTo>
                              <a:pt x="21288" y="15196"/>
                            </a:lnTo>
                            <a:lnTo>
                              <a:pt x="21600" y="15196"/>
                            </a:lnTo>
                            <a:lnTo>
                              <a:pt x="21600" y="13645"/>
                            </a:lnTo>
                            <a:lnTo>
                              <a:pt x="20777" y="13645"/>
                            </a:lnTo>
                            <a:lnTo>
                              <a:pt x="20830" y="11748"/>
                            </a:lnTo>
                            <a:close/>
                            <a:moveTo>
                              <a:pt x="21600" y="15196"/>
                            </a:moveTo>
                            <a:lnTo>
                              <a:pt x="21288" y="15196"/>
                            </a:lnTo>
                            <a:lnTo>
                              <a:pt x="21364" y="15221"/>
                            </a:lnTo>
                            <a:lnTo>
                              <a:pt x="21432" y="15270"/>
                            </a:lnTo>
                            <a:lnTo>
                              <a:pt x="21509" y="15369"/>
                            </a:lnTo>
                            <a:lnTo>
                              <a:pt x="21600" y="15541"/>
                            </a:lnTo>
                            <a:lnTo>
                              <a:pt x="21600" y="15196"/>
                            </a:lnTo>
                            <a:close/>
                            <a:moveTo>
                              <a:pt x="21600" y="11527"/>
                            </a:moveTo>
                            <a:lnTo>
                              <a:pt x="21326" y="11674"/>
                            </a:lnTo>
                            <a:lnTo>
                              <a:pt x="21097" y="12068"/>
                            </a:lnTo>
                            <a:lnTo>
                              <a:pt x="20914" y="12709"/>
                            </a:lnTo>
                            <a:lnTo>
                              <a:pt x="20777" y="13645"/>
                            </a:lnTo>
                            <a:lnTo>
                              <a:pt x="21600" y="13645"/>
                            </a:lnTo>
                            <a:lnTo>
                              <a:pt x="21600" y="11527"/>
                            </a:lnTo>
                            <a:close/>
                            <a:moveTo>
                              <a:pt x="18086" y="11576"/>
                            </a:moveTo>
                            <a:lnTo>
                              <a:pt x="17530" y="11945"/>
                            </a:lnTo>
                            <a:lnTo>
                              <a:pt x="17096" y="13029"/>
                            </a:lnTo>
                            <a:lnTo>
                              <a:pt x="16814" y="14679"/>
                            </a:lnTo>
                            <a:lnTo>
                              <a:pt x="16714" y="16773"/>
                            </a:lnTo>
                            <a:lnTo>
                              <a:pt x="16806" y="18792"/>
                            </a:lnTo>
                            <a:lnTo>
                              <a:pt x="17080" y="20295"/>
                            </a:lnTo>
                            <a:lnTo>
                              <a:pt x="17507" y="21255"/>
                            </a:lnTo>
                            <a:lnTo>
                              <a:pt x="18079" y="21600"/>
                            </a:lnTo>
                            <a:lnTo>
                              <a:pt x="18559" y="21378"/>
                            </a:lnTo>
                            <a:lnTo>
                              <a:pt x="18948" y="20713"/>
                            </a:lnTo>
                            <a:lnTo>
                              <a:pt x="19230" y="19654"/>
                            </a:lnTo>
                            <a:lnTo>
                              <a:pt x="19329" y="18792"/>
                            </a:lnTo>
                            <a:lnTo>
                              <a:pt x="18079" y="18792"/>
                            </a:lnTo>
                            <a:lnTo>
                              <a:pt x="17972" y="18718"/>
                            </a:lnTo>
                            <a:lnTo>
                              <a:pt x="17896" y="18447"/>
                            </a:lnTo>
                            <a:lnTo>
                              <a:pt x="17842" y="17979"/>
                            </a:lnTo>
                            <a:lnTo>
                              <a:pt x="17820" y="17339"/>
                            </a:lnTo>
                            <a:lnTo>
                              <a:pt x="19435" y="17339"/>
                            </a:lnTo>
                            <a:lnTo>
                              <a:pt x="19443" y="17068"/>
                            </a:lnTo>
                            <a:lnTo>
                              <a:pt x="19443" y="16723"/>
                            </a:lnTo>
                            <a:lnTo>
                              <a:pt x="19390" y="15418"/>
                            </a:lnTo>
                            <a:lnTo>
                              <a:pt x="17827" y="15418"/>
                            </a:lnTo>
                            <a:lnTo>
                              <a:pt x="17850" y="14901"/>
                            </a:lnTo>
                            <a:lnTo>
                              <a:pt x="17903" y="14507"/>
                            </a:lnTo>
                            <a:lnTo>
                              <a:pt x="17980" y="14285"/>
                            </a:lnTo>
                            <a:lnTo>
                              <a:pt x="18086" y="14187"/>
                            </a:lnTo>
                            <a:lnTo>
                              <a:pt x="19291" y="14187"/>
                            </a:lnTo>
                            <a:lnTo>
                              <a:pt x="19085" y="12955"/>
                            </a:lnTo>
                            <a:lnTo>
                              <a:pt x="18650" y="11921"/>
                            </a:lnTo>
                            <a:lnTo>
                              <a:pt x="18086" y="11576"/>
                            </a:lnTo>
                            <a:close/>
                            <a:moveTo>
                              <a:pt x="18323" y="18127"/>
                            </a:moveTo>
                            <a:lnTo>
                              <a:pt x="18285" y="18398"/>
                            </a:lnTo>
                            <a:lnTo>
                              <a:pt x="18231" y="18620"/>
                            </a:lnTo>
                            <a:lnTo>
                              <a:pt x="18163" y="18743"/>
                            </a:lnTo>
                            <a:lnTo>
                              <a:pt x="18079" y="18792"/>
                            </a:lnTo>
                            <a:lnTo>
                              <a:pt x="19329" y="18792"/>
                            </a:lnTo>
                            <a:lnTo>
                              <a:pt x="19397" y="18201"/>
                            </a:lnTo>
                            <a:lnTo>
                              <a:pt x="18323" y="18127"/>
                            </a:lnTo>
                            <a:close/>
                            <a:moveTo>
                              <a:pt x="19291" y="14187"/>
                            </a:moveTo>
                            <a:lnTo>
                              <a:pt x="18086" y="14187"/>
                            </a:lnTo>
                            <a:lnTo>
                              <a:pt x="18193" y="14260"/>
                            </a:lnTo>
                            <a:lnTo>
                              <a:pt x="18269" y="14507"/>
                            </a:lnTo>
                            <a:lnTo>
                              <a:pt x="18323" y="14876"/>
                            </a:lnTo>
                            <a:lnTo>
                              <a:pt x="18346" y="15418"/>
                            </a:lnTo>
                            <a:lnTo>
                              <a:pt x="19390" y="15418"/>
                            </a:lnTo>
                            <a:lnTo>
                              <a:pt x="19352" y="14581"/>
                            </a:lnTo>
                            <a:lnTo>
                              <a:pt x="19291" y="14187"/>
                            </a:lnTo>
                            <a:close/>
                            <a:moveTo>
                              <a:pt x="14634" y="11551"/>
                            </a:moveTo>
                            <a:lnTo>
                              <a:pt x="14230" y="11896"/>
                            </a:lnTo>
                            <a:lnTo>
                              <a:pt x="13925" y="12881"/>
                            </a:lnTo>
                            <a:lnTo>
                              <a:pt x="13742" y="14482"/>
                            </a:lnTo>
                            <a:lnTo>
                              <a:pt x="13681" y="16674"/>
                            </a:lnTo>
                            <a:lnTo>
                              <a:pt x="13696" y="17832"/>
                            </a:lnTo>
                            <a:lnTo>
                              <a:pt x="13750" y="18842"/>
                            </a:lnTo>
                            <a:lnTo>
                              <a:pt x="13833" y="19704"/>
                            </a:lnTo>
                            <a:lnTo>
                              <a:pt x="13963" y="20442"/>
                            </a:lnTo>
                            <a:lnTo>
                              <a:pt x="14093" y="20910"/>
                            </a:lnTo>
                            <a:lnTo>
                              <a:pt x="14260" y="21280"/>
                            </a:lnTo>
                            <a:lnTo>
                              <a:pt x="14443" y="21501"/>
                            </a:lnTo>
                            <a:lnTo>
                              <a:pt x="14634" y="21600"/>
                            </a:lnTo>
                            <a:lnTo>
                              <a:pt x="14832" y="21526"/>
                            </a:lnTo>
                            <a:lnTo>
                              <a:pt x="15007" y="21280"/>
                            </a:lnTo>
                            <a:lnTo>
                              <a:pt x="15160" y="20812"/>
                            </a:lnTo>
                            <a:lnTo>
                              <a:pt x="15320" y="20098"/>
                            </a:lnTo>
                            <a:lnTo>
                              <a:pt x="16425" y="20098"/>
                            </a:lnTo>
                            <a:lnTo>
                              <a:pt x="16425" y="18521"/>
                            </a:lnTo>
                            <a:lnTo>
                              <a:pt x="15091" y="18521"/>
                            </a:lnTo>
                            <a:lnTo>
                              <a:pt x="14977" y="18374"/>
                            </a:lnTo>
                            <a:lnTo>
                              <a:pt x="14893" y="18004"/>
                            </a:lnTo>
                            <a:lnTo>
                              <a:pt x="14840" y="17364"/>
                            </a:lnTo>
                            <a:lnTo>
                              <a:pt x="14824" y="16526"/>
                            </a:lnTo>
                            <a:lnTo>
                              <a:pt x="14840" y="15664"/>
                            </a:lnTo>
                            <a:lnTo>
                              <a:pt x="14893" y="15049"/>
                            </a:lnTo>
                            <a:lnTo>
                              <a:pt x="14984" y="14655"/>
                            </a:lnTo>
                            <a:lnTo>
                              <a:pt x="15099" y="14531"/>
                            </a:lnTo>
                            <a:lnTo>
                              <a:pt x="16425" y="14531"/>
                            </a:lnTo>
                            <a:lnTo>
                              <a:pt x="16425" y="13127"/>
                            </a:lnTo>
                            <a:lnTo>
                              <a:pt x="15343" y="13127"/>
                            </a:lnTo>
                            <a:lnTo>
                              <a:pt x="15190" y="12413"/>
                            </a:lnTo>
                            <a:lnTo>
                              <a:pt x="15030" y="11921"/>
                            </a:lnTo>
                            <a:lnTo>
                              <a:pt x="14847" y="11625"/>
                            </a:lnTo>
                            <a:lnTo>
                              <a:pt x="14634" y="11551"/>
                            </a:lnTo>
                            <a:close/>
                            <a:moveTo>
                              <a:pt x="16425" y="20098"/>
                            </a:moveTo>
                            <a:lnTo>
                              <a:pt x="15320" y="20098"/>
                            </a:lnTo>
                            <a:lnTo>
                              <a:pt x="15312" y="20319"/>
                            </a:lnTo>
                            <a:lnTo>
                              <a:pt x="15312" y="20492"/>
                            </a:lnTo>
                            <a:lnTo>
                              <a:pt x="15304" y="20590"/>
                            </a:lnTo>
                            <a:lnTo>
                              <a:pt x="15304" y="21058"/>
                            </a:lnTo>
                            <a:lnTo>
                              <a:pt x="15297" y="21403"/>
                            </a:lnTo>
                            <a:lnTo>
                              <a:pt x="16425" y="21403"/>
                            </a:lnTo>
                            <a:lnTo>
                              <a:pt x="16425" y="20098"/>
                            </a:lnTo>
                            <a:close/>
                            <a:moveTo>
                              <a:pt x="16425" y="14531"/>
                            </a:moveTo>
                            <a:lnTo>
                              <a:pt x="15099" y="14531"/>
                            </a:lnTo>
                            <a:lnTo>
                              <a:pt x="15205" y="14655"/>
                            </a:lnTo>
                            <a:lnTo>
                              <a:pt x="15289" y="15024"/>
                            </a:lnTo>
                            <a:lnTo>
                              <a:pt x="15335" y="15640"/>
                            </a:lnTo>
                            <a:lnTo>
                              <a:pt x="15350" y="16502"/>
                            </a:lnTo>
                            <a:lnTo>
                              <a:pt x="15335" y="17388"/>
                            </a:lnTo>
                            <a:lnTo>
                              <a:pt x="15289" y="18029"/>
                            </a:lnTo>
                            <a:lnTo>
                              <a:pt x="15205" y="18398"/>
                            </a:lnTo>
                            <a:lnTo>
                              <a:pt x="15091" y="18521"/>
                            </a:lnTo>
                            <a:lnTo>
                              <a:pt x="16425" y="18521"/>
                            </a:lnTo>
                            <a:lnTo>
                              <a:pt x="16425" y="14531"/>
                            </a:lnTo>
                            <a:close/>
                            <a:moveTo>
                              <a:pt x="16425" y="6354"/>
                            </a:moveTo>
                            <a:lnTo>
                              <a:pt x="15320" y="6354"/>
                            </a:lnTo>
                            <a:lnTo>
                              <a:pt x="15320" y="11625"/>
                            </a:lnTo>
                            <a:lnTo>
                              <a:pt x="15327" y="11945"/>
                            </a:lnTo>
                            <a:lnTo>
                              <a:pt x="15327" y="12241"/>
                            </a:lnTo>
                            <a:lnTo>
                              <a:pt x="15335" y="12758"/>
                            </a:lnTo>
                            <a:lnTo>
                              <a:pt x="15343" y="13127"/>
                            </a:lnTo>
                            <a:lnTo>
                              <a:pt x="16425" y="13127"/>
                            </a:lnTo>
                            <a:lnTo>
                              <a:pt x="16425" y="6354"/>
                            </a:lnTo>
                            <a:close/>
                            <a:moveTo>
                              <a:pt x="11875" y="11748"/>
                            </a:moveTo>
                            <a:lnTo>
                              <a:pt x="10770" y="11748"/>
                            </a:lnTo>
                            <a:lnTo>
                              <a:pt x="10770" y="21403"/>
                            </a:lnTo>
                            <a:lnTo>
                              <a:pt x="11875" y="21403"/>
                            </a:lnTo>
                            <a:lnTo>
                              <a:pt x="11875" y="16551"/>
                            </a:lnTo>
                            <a:lnTo>
                              <a:pt x="11890" y="15911"/>
                            </a:lnTo>
                            <a:lnTo>
                              <a:pt x="11928" y="15467"/>
                            </a:lnTo>
                            <a:lnTo>
                              <a:pt x="12004" y="15196"/>
                            </a:lnTo>
                            <a:lnTo>
                              <a:pt x="12103" y="15122"/>
                            </a:lnTo>
                            <a:lnTo>
                              <a:pt x="13391" y="15122"/>
                            </a:lnTo>
                            <a:lnTo>
                              <a:pt x="13391" y="14802"/>
                            </a:lnTo>
                            <a:lnTo>
                              <a:pt x="13384" y="14137"/>
                            </a:lnTo>
                            <a:lnTo>
                              <a:pt x="13361" y="13595"/>
                            </a:lnTo>
                            <a:lnTo>
                              <a:pt x="11844" y="13595"/>
                            </a:lnTo>
                            <a:lnTo>
                              <a:pt x="11867" y="12462"/>
                            </a:lnTo>
                            <a:lnTo>
                              <a:pt x="11867" y="12192"/>
                            </a:lnTo>
                            <a:lnTo>
                              <a:pt x="11875" y="11748"/>
                            </a:lnTo>
                            <a:close/>
                            <a:moveTo>
                              <a:pt x="13391" y="15122"/>
                            </a:moveTo>
                            <a:lnTo>
                              <a:pt x="12103" y="15122"/>
                            </a:lnTo>
                            <a:lnTo>
                              <a:pt x="12187" y="15172"/>
                            </a:lnTo>
                            <a:lnTo>
                              <a:pt x="12248" y="15369"/>
                            </a:lnTo>
                            <a:lnTo>
                              <a:pt x="12279" y="15738"/>
                            </a:lnTo>
                            <a:lnTo>
                              <a:pt x="12286" y="16305"/>
                            </a:lnTo>
                            <a:lnTo>
                              <a:pt x="12286" y="21403"/>
                            </a:lnTo>
                            <a:lnTo>
                              <a:pt x="13391" y="21403"/>
                            </a:lnTo>
                            <a:lnTo>
                              <a:pt x="13391" y="15122"/>
                            </a:lnTo>
                            <a:close/>
                            <a:moveTo>
                              <a:pt x="12629" y="11551"/>
                            </a:moveTo>
                            <a:lnTo>
                              <a:pt x="12393" y="11674"/>
                            </a:lnTo>
                            <a:lnTo>
                              <a:pt x="12180" y="12068"/>
                            </a:lnTo>
                            <a:lnTo>
                              <a:pt x="11997" y="12709"/>
                            </a:lnTo>
                            <a:lnTo>
                              <a:pt x="11844" y="13595"/>
                            </a:lnTo>
                            <a:lnTo>
                              <a:pt x="13361" y="13595"/>
                            </a:lnTo>
                            <a:lnTo>
                              <a:pt x="13353" y="13571"/>
                            </a:lnTo>
                            <a:lnTo>
                              <a:pt x="13308" y="13078"/>
                            </a:lnTo>
                            <a:lnTo>
                              <a:pt x="13247" y="12660"/>
                            </a:lnTo>
                            <a:lnTo>
                              <a:pt x="13132" y="12192"/>
                            </a:lnTo>
                            <a:lnTo>
                              <a:pt x="12980" y="11847"/>
                            </a:lnTo>
                            <a:lnTo>
                              <a:pt x="12812" y="11625"/>
                            </a:lnTo>
                            <a:lnTo>
                              <a:pt x="12629" y="11551"/>
                            </a:lnTo>
                            <a:close/>
                            <a:moveTo>
                              <a:pt x="9840" y="6675"/>
                            </a:moveTo>
                            <a:lnTo>
                              <a:pt x="9596" y="6847"/>
                            </a:lnTo>
                            <a:lnTo>
                              <a:pt x="9390" y="7290"/>
                            </a:lnTo>
                            <a:lnTo>
                              <a:pt x="9253" y="7955"/>
                            </a:lnTo>
                            <a:lnTo>
                              <a:pt x="9207" y="8768"/>
                            </a:lnTo>
                            <a:lnTo>
                              <a:pt x="9253" y="9581"/>
                            </a:lnTo>
                            <a:lnTo>
                              <a:pt x="9390" y="10246"/>
                            </a:lnTo>
                            <a:lnTo>
                              <a:pt x="9596" y="10689"/>
                            </a:lnTo>
                            <a:lnTo>
                              <a:pt x="9855" y="10837"/>
                            </a:lnTo>
                            <a:lnTo>
                              <a:pt x="10106" y="10689"/>
                            </a:lnTo>
                            <a:lnTo>
                              <a:pt x="10305" y="10221"/>
                            </a:lnTo>
                            <a:lnTo>
                              <a:pt x="10442" y="9556"/>
                            </a:lnTo>
                            <a:lnTo>
                              <a:pt x="10495" y="8719"/>
                            </a:lnTo>
                            <a:lnTo>
                              <a:pt x="10442" y="7931"/>
                            </a:lnTo>
                            <a:lnTo>
                              <a:pt x="10305" y="7290"/>
                            </a:lnTo>
                            <a:lnTo>
                              <a:pt x="10091" y="6847"/>
                            </a:lnTo>
                            <a:lnTo>
                              <a:pt x="9840" y="6675"/>
                            </a:lnTo>
                            <a:close/>
                            <a:moveTo>
                              <a:pt x="8788" y="20098"/>
                            </a:moveTo>
                            <a:lnTo>
                              <a:pt x="7363" y="20098"/>
                            </a:lnTo>
                            <a:lnTo>
                              <a:pt x="7523" y="20812"/>
                            </a:lnTo>
                            <a:lnTo>
                              <a:pt x="7675" y="21280"/>
                            </a:lnTo>
                            <a:lnTo>
                              <a:pt x="7850" y="21526"/>
                            </a:lnTo>
                            <a:lnTo>
                              <a:pt x="8056" y="21600"/>
                            </a:lnTo>
                            <a:lnTo>
                              <a:pt x="8239" y="21501"/>
                            </a:lnTo>
                            <a:lnTo>
                              <a:pt x="8422" y="21280"/>
                            </a:lnTo>
                            <a:lnTo>
                              <a:pt x="8590" y="20910"/>
                            </a:lnTo>
                            <a:lnTo>
                              <a:pt x="8727" y="20442"/>
                            </a:lnTo>
                            <a:lnTo>
                              <a:pt x="8788" y="20098"/>
                            </a:lnTo>
                            <a:close/>
                            <a:moveTo>
                              <a:pt x="7363" y="6354"/>
                            </a:moveTo>
                            <a:lnTo>
                              <a:pt x="6257" y="6354"/>
                            </a:lnTo>
                            <a:lnTo>
                              <a:pt x="6257" y="21403"/>
                            </a:lnTo>
                            <a:lnTo>
                              <a:pt x="7393" y="21403"/>
                            </a:lnTo>
                            <a:lnTo>
                              <a:pt x="7385" y="21058"/>
                            </a:lnTo>
                            <a:lnTo>
                              <a:pt x="7385" y="21009"/>
                            </a:lnTo>
                            <a:lnTo>
                              <a:pt x="7378" y="20590"/>
                            </a:lnTo>
                            <a:lnTo>
                              <a:pt x="7370" y="20492"/>
                            </a:lnTo>
                            <a:lnTo>
                              <a:pt x="7370" y="20319"/>
                            </a:lnTo>
                            <a:lnTo>
                              <a:pt x="7363" y="20098"/>
                            </a:lnTo>
                            <a:lnTo>
                              <a:pt x="8788" y="20098"/>
                            </a:lnTo>
                            <a:lnTo>
                              <a:pt x="8849" y="19704"/>
                            </a:lnTo>
                            <a:lnTo>
                              <a:pt x="8940" y="18842"/>
                            </a:lnTo>
                            <a:lnTo>
                              <a:pt x="8956" y="18521"/>
                            </a:lnTo>
                            <a:lnTo>
                              <a:pt x="7591" y="18521"/>
                            </a:lnTo>
                            <a:lnTo>
                              <a:pt x="7485" y="18398"/>
                            </a:lnTo>
                            <a:lnTo>
                              <a:pt x="7401" y="18029"/>
                            </a:lnTo>
                            <a:lnTo>
                              <a:pt x="7347" y="17388"/>
                            </a:lnTo>
                            <a:lnTo>
                              <a:pt x="7332" y="16502"/>
                            </a:lnTo>
                            <a:lnTo>
                              <a:pt x="7347" y="15640"/>
                            </a:lnTo>
                            <a:lnTo>
                              <a:pt x="7401" y="15024"/>
                            </a:lnTo>
                            <a:lnTo>
                              <a:pt x="7477" y="14655"/>
                            </a:lnTo>
                            <a:lnTo>
                              <a:pt x="7591" y="14531"/>
                            </a:lnTo>
                            <a:lnTo>
                              <a:pt x="8940" y="14531"/>
                            </a:lnTo>
                            <a:lnTo>
                              <a:pt x="8940" y="14482"/>
                            </a:lnTo>
                            <a:lnTo>
                              <a:pt x="8788" y="13127"/>
                            </a:lnTo>
                            <a:lnTo>
                              <a:pt x="7347" y="13127"/>
                            </a:lnTo>
                            <a:lnTo>
                              <a:pt x="7355" y="12758"/>
                            </a:lnTo>
                            <a:lnTo>
                              <a:pt x="7355" y="12241"/>
                            </a:lnTo>
                            <a:lnTo>
                              <a:pt x="7363" y="11896"/>
                            </a:lnTo>
                            <a:lnTo>
                              <a:pt x="7363" y="6354"/>
                            </a:lnTo>
                            <a:close/>
                            <a:moveTo>
                              <a:pt x="8940" y="14531"/>
                            </a:moveTo>
                            <a:lnTo>
                              <a:pt x="7591" y="14531"/>
                            </a:lnTo>
                            <a:lnTo>
                              <a:pt x="7706" y="14655"/>
                            </a:lnTo>
                            <a:lnTo>
                              <a:pt x="7789" y="15049"/>
                            </a:lnTo>
                            <a:lnTo>
                              <a:pt x="7843" y="15664"/>
                            </a:lnTo>
                            <a:lnTo>
                              <a:pt x="7866" y="16526"/>
                            </a:lnTo>
                            <a:lnTo>
                              <a:pt x="7843" y="17364"/>
                            </a:lnTo>
                            <a:lnTo>
                              <a:pt x="7797" y="18004"/>
                            </a:lnTo>
                            <a:lnTo>
                              <a:pt x="7713" y="18374"/>
                            </a:lnTo>
                            <a:lnTo>
                              <a:pt x="7591" y="18521"/>
                            </a:lnTo>
                            <a:lnTo>
                              <a:pt x="8956" y="18521"/>
                            </a:lnTo>
                            <a:lnTo>
                              <a:pt x="8986" y="17832"/>
                            </a:lnTo>
                            <a:lnTo>
                              <a:pt x="9009" y="16674"/>
                            </a:lnTo>
                            <a:lnTo>
                              <a:pt x="8940" y="14531"/>
                            </a:lnTo>
                            <a:close/>
                            <a:moveTo>
                              <a:pt x="8056" y="11551"/>
                            </a:moveTo>
                            <a:lnTo>
                              <a:pt x="7835" y="11625"/>
                            </a:lnTo>
                            <a:lnTo>
                              <a:pt x="7652" y="11921"/>
                            </a:lnTo>
                            <a:lnTo>
                              <a:pt x="7492" y="12413"/>
                            </a:lnTo>
                            <a:lnTo>
                              <a:pt x="7347" y="13127"/>
                            </a:lnTo>
                            <a:lnTo>
                              <a:pt x="8788" y="13127"/>
                            </a:lnTo>
                            <a:lnTo>
                              <a:pt x="8757" y="12881"/>
                            </a:lnTo>
                            <a:lnTo>
                              <a:pt x="8460" y="11896"/>
                            </a:lnTo>
                            <a:lnTo>
                              <a:pt x="8056" y="11551"/>
                            </a:lnTo>
                            <a:close/>
                            <a:moveTo>
                              <a:pt x="5404" y="6305"/>
                            </a:moveTo>
                            <a:lnTo>
                              <a:pt x="1654" y="6305"/>
                            </a:lnTo>
                            <a:lnTo>
                              <a:pt x="1654" y="10689"/>
                            </a:lnTo>
                            <a:lnTo>
                              <a:pt x="4093" y="10689"/>
                            </a:lnTo>
                            <a:lnTo>
                              <a:pt x="4093" y="17068"/>
                            </a:lnTo>
                            <a:lnTo>
                              <a:pt x="0" y="17068"/>
                            </a:lnTo>
                            <a:lnTo>
                              <a:pt x="0" y="21403"/>
                            </a:lnTo>
                            <a:lnTo>
                              <a:pt x="5404" y="21403"/>
                            </a:lnTo>
                            <a:lnTo>
                              <a:pt x="5404" y="6305"/>
                            </a:lnTo>
                            <a:close/>
                            <a:moveTo>
                              <a:pt x="1326" y="0"/>
                            </a:moveTo>
                            <a:lnTo>
                              <a:pt x="0" y="0"/>
                            </a:lnTo>
                            <a:lnTo>
                              <a:pt x="0" y="15984"/>
                            </a:lnTo>
                            <a:lnTo>
                              <a:pt x="3765" y="15984"/>
                            </a:lnTo>
                            <a:lnTo>
                              <a:pt x="3765" y="11699"/>
                            </a:lnTo>
                            <a:lnTo>
                              <a:pt x="1326" y="11699"/>
                            </a:lnTo>
                            <a:lnTo>
                              <a:pt x="1326" y="0"/>
                            </a:lnTo>
                            <a:close/>
                            <a:moveTo>
                              <a:pt x="10396" y="11748"/>
                            </a:moveTo>
                            <a:lnTo>
                              <a:pt x="9291" y="11748"/>
                            </a:lnTo>
                            <a:lnTo>
                              <a:pt x="9291" y="21403"/>
                            </a:lnTo>
                            <a:lnTo>
                              <a:pt x="10396" y="21403"/>
                            </a:lnTo>
                            <a:lnTo>
                              <a:pt x="10396" y="11748"/>
                            </a:lnTo>
                            <a:close/>
                          </a:path>
                        </a:pathLst>
                      </a:custGeom>
                      <a:solidFill>
                        <a:srgbClr val="231F20"/>
                      </a:solidFill>
                      <a:ln w="12700" cap="flat">
                        <a:noFill/>
                        <a:miter lim="4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6" style="visibility:visible;position:absolute;margin-left:408.2pt;margin-top:36.0pt;width:141.7pt;height:43.8pt;z-index:-251658240;mso-position-horizontal:absolute;mso-position-horizontal-relative:page;mso-position-vertical:absolute;mso-position-vertical-relative:page;mso-wrap-distance-left:12.0pt;mso-wrap-distance-top:12.0pt;mso-wrap-distance-right:12.0pt;mso-wrap-distance-bottom:12.0pt;" coordorigin="0,0" coordsize="21600,21600" path="M 20830,11748 L 19725,11748 L 19725,21403 L 20830,21403 L 20830,17265 L 20838,16748 L 20853,16354 L 20891,16034 L 20945,15763 L 21013,15541 L 21105,15369 L 21196,15246 L 21288,15196 L 21600,15196 L 21600,13645 L 20777,13645 L 20830,11748 X M 21600,15196 L 21288,15196 L 21364,15221 L 21432,15270 L 21509,15369 L 21600,15541 L 21600,15196 X M 21600,11527 L 21326,11674 L 21097,12068 L 20914,12709 L 20777,13645 L 21600,13645 L 21600,11527 X M 18086,11576 L 17530,11945 L 17096,13029 L 16814,14679 L 16714,16773 L 16806,18792 L 17080,20295 L 17507,21255 L 18079,21600 L 18559,21378 L 18948,20713 L 19230,19654 L 19329,18792 L 18079,18792 L 17972,18718 L 17896,18447 L 17842,17979 L 17820,17339 L 19435,17339 L 19443,17068 L 19443,16723 L 19390,15418 L 17827,15418 L 17850,14901 L 17903,14507 L 17980,14285 L 18086,14187 L 19291,14187 L 19085,12955 L 18650,11921 L 18086,11576 X M 18323,18127 L 18285,18398 L 18231,18620 L 18163,18743 L 18079,18792 L 19329,18792 L 19397,18201 L 18323,18127 X M 19291,14187 L 18086,14187 L 18193,14260 L 18269,14507 L 18323,14876 L 18346,15418 L 19390,15418 L 19352,14581 L 19291,14187 X M 14634,11551 L 14230,11896 L 13925,12881 L 13742,14482 L 13681,16674 L 13696,17832 L 13750,18842 L 13833,19704 L 13963,20442 L 14093,20910 L 14260,21280 L 14443,21501 L 14634,21600 L 14832,21526 L 15007,21280 L 15160,20812 L 15320,20098 L 16425,20098 L 16425,18521 L 15091,18521 L 14977,18374 L 14893,18004 L 14840,17364 L 14824,16526 L 14840,15664 L 14893,15049 L 14984,14655 L 15099,14531 L 16425,14531 L 16425,13127 L 15343,13127 L 15190,12413 L 15030,11921 L 14847,11625 L 14634,11551 X M 16425,20098 L 15320,20098 L 15312,20319 L 15312,20492 L 15304,20590 L 15304,21058 L 15297,21403 L 16425,21403 L 16425,20098 X M 16425,14531 L 15099,14531 L 15205,14655 L 15289,15024 L 15335,15640 L 15350,16502 L 15335,17388 L 15289,18029 L 15205,18398 L 15091,18521 L 16425,18521 L 16425,14531 X M 16425,6354 L 15320,6354 L 15320,11625 L 15327,11945 L 15327,12241 L 15335,12758 L 15343,13127 L 16425,13127 L 16425,6354 X M 11875,11748 L 10770,11748 L 10770,21403 L 11875,21403 L 11875,16551 L 11890,15911 L 11928,15467 L 12004,15196 L 12103,15122 L 13391,15122 L 13391,14802 L 13384,14137 L 13361,13595 L 11844,13595 L 11867,12462 L 11867,12192 L 11875,11748 X M 13391,15122 L 12103,15122 L 12187,15172 L 12248,15369 L 12279,15738 L 12286,16305 L 12286,21403 L 13391,21403 L 13391,15122 X M 12629,11551 L 12393,11674 L 12180,12068 L 11997,12709 L 11844,13595 L 13361,13595 L 13353,13571 L 13308,13078 L 13247,12660 L 13132,12192 L 12980,11847 L 12812,11625 L 12629,11551 X M 9840,6675 L 9596,6847 L 9390,7290 L 9253,7955 L 9207,8768 L 9253,9581 L 9390,10246 L 9596,10689 L 9855,10837 L 10106,10689 L 10305,10221 L 10442,9556 L 10495,8719 L 10442,7931 L 10305,7290 L 10091,6847 L 9840,6675 X M 8788,20098 L 7363,20098 L 7523,20812 L 7675,21280 L 7850,21526 L 8056,21600 L 8239,21501 L 8422,21280 L 8590,20910 L 8727,20442 L 8788,20098 X M 7363,6354 L 6257,6354 L 6257,21403 L 7393,21403 L 7385,21058 L 7385,21009 L 7378,20590 L 7370,20492 L 7370,20319 L 7363,20098 L 8788,20098 L 8849,19704 L 8940,18842 L 8956,18521 L 7591,18521 L 7485,18398 L 7401,18029 L 7347,17388 L 7332,16502 L 7347,15640 L 7401,15024 L 7477,14655 L 7591,14531 L 8940,14531 L 8940,14482 L 8788,13127 L 7347,13127 L 7355,12758 L 7355,12241 L 7363,11896 L 7363,6354 X M 8940,14531 L 7591,14531 L 7706,14655 L 7789,15049 L 7843,15664 L 7866,16526 L 7843,17364 L 7797,18004 L 7713,18374 L 7591,18521 L 8956,18521 L 8986,17832 L 9009,16674 L 8940,14531 X M 8056,11551 L 7835,11625 L 7652,11921 L 7492,12413 L 7347,13127 L 8788,13127 L 8757,12881 L 8460,11896 L 8056,11551 X M 5404,6305 L 1654,6305 L 1654,10689 L 4093,10689 L 4093,17068 L 0,17068 L 0,21403 L 5404,21403 L 5404,6305 X M 1326,0 L 0,0 L 0,15984 L 3765,15984 L 3765,11699 L 1326,11699 L 1326,0 X M 10396,11748 L 9291,11748 L 9291,21403 L 10396,21403 L 10396,11748 X E">
              <v:fill color="#231F20"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24C0"/>
    <w:multiLevelType w:val="hybridMultilevel"/>
    <w:tmpl w:val="D35C22A8"/>
    <w:numStyleLink w:val="ImportierterStil2"/>
  </w:abstractNum>
  <w:abstractNum w:abstractNumId="1" w15:restartNumberingAfterBreak="0">
    <w:nsid w:val="00CD5731"/>
    <w:multiLevelType w:val="hybridMultilevel"/>
    <w:tmpl w:val="D18091E0"/>
    <w:numStyleLink w:val="ImportierterStil1"/>
  </w:abstractNum>
  <w:abstractNum w:abstractNumId="2" w15:restartNumberingAfterBreak="0">
    <w:nsid w:val="040E437A"/>
    <w:multiLevelType w:val="hybridMultilevel"/>
    <w:tmpl w:val="D35C22A8"/>
    <w:styleLink w:val="ImportierterStil2"/>
    <w:lvl w:ilvl="0" w:tplc="F9D272A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DC0150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976091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A7ECD3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AF805A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C5E9C4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10AE1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5D2F57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06A6C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79C0E2C"/>
    <w:multiLevelType w:val="hybridMultilevel"/>
    <w:tmpl w:val="D18091E0"/>
    <w:styleLink w:val="ImportierterStil1"/>
    <w:lvl w:ilvl="0" w:tplc="C5DE504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EFCD8F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64F22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44637C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04A496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C8E9C5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DEDF1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C010B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56967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38B795C"/>
    <w:multiLevelType w:val="hybridMultilevel"/>
    <w:tmpl w:val="02C455F8"/>
    <w:lvl w:ilvl="0" w:tplc="EE26C8CA">
      <w:start w:val="1"/>
      <w:numFmt w:val="bullet"/>
      <w:lvlText w:val=""/>
      <w:lvlJc w:val="center"/>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7223570"/>
    <w:multiLevelType w:val="hybridMultilevel"/>
    <w:tmpl w:val="9454CE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93E75CC"/>
    <w:multiLevelType w:val="hybridMultilevel"/>
    <w:tmpl w:val="D35C22A8"/>
    <w:numStyleLink w:val="ImportierterStil2"/>
  </w:abstractNum>
  <w:abstractNum w:abstractNumId="7" w15:restartNumberingAfterBreak="0">
    <w:nsid w:val="29DB671B"/>
    <w:multiLevelType w:val="hybridMultilevel"/>
    <w:tmpl w:val="6AACDD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1C01E7"/>
    <w:multiLevelType w:val="hybridMultilevel"/>
    <w:tmpl w:val="D18091E0"/>
    <w:numStyleLink w:val="ImportierterStil1"/>
  </w:abstractNum>
  <w:abstractNum w:abstractNumId="9" w15:restartNumberingAfterBreak="0">
    <w:nsid w:val="34FB34F9"/>
    <w:multiLevelType w:val="hybridMultilevel"/>
    <w:tmpl w:val="E8E2B7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E045D93"/>
    <w:multiLevelType w:val="hybridMultilevel"/>
    <w:tmpl w:val="D18091E0"/>
    <w:numStyleLink w:val="ImportierterStil1"/>
  </w:abstractNum>
  <w:abstractNum w:abstractNumId="11" w15:restartNumberingAfterBreak="0">
    <w:nsid w:val="5256692F"/>
    <w:multiLevelType w:val="hybridMultilevel"/>
    <w:tmpl w:val="D35C22A8"/>
    <w:numStyleLink w:val="ImportierterStil2"/>
  </w:abstractNum>
  <w:abstractNum w:abstractNumId="12" w15:restartNumberingAfterBreak="0">
    <w:nsid w:val="6BC40077"/>
    <w:multiLevelType w:val="hybridMultilevel"/>
    <w:tmpl w:val="D35C22A8"/>
    <w:numStyleLink w:val="ImportierterStil2"/>
  </w:abstractNum>
  <w:abstractNum w:abstractNumId="13" w15:restartNumberingAfterBreak="0">
    <w:nsid w:val="6D442052"/>
    <w:multiLevelType w:val="hybridMultilevel"/>
    <w:tmpl w:val="D35C22A8"/>
    <w:numStyleLink w:val="ImportierterStil2"/>
  </w:abstractNum>
  <w:abstractNum w:abstractNumId="14" w15:restartNumberingAfterBreak="0">
    <w:nsid w:val="70E55285"/>
    <w:multiLevelType w:val="hybridMultilevel"/>
    <w:tmpl w:val="D35C22A8"/>
    <w:numStyleLink w:val="ImportierterStil2"/>
  </w:abstractNum>
  <w:num w:numId="1">
    <w:abstractNumId w:val="3"/>
  </w:num>
  <w:num w:numId="2">
    <w:abstractNumId w:val="8"/>
  </w:num>
  <w:num w:numId="3">
    <w:abstractNumId w:val="9"/>
  </w:num>
  <w:num w:numId="4">
    <w:abstractNumId w:val="2"/>
  </w:num>
  <w:num w:numId="5">
    <w:abstractNumId w:val="11"/>
  </w:num>
  <w:num w:numId="6">
    <w:abstractNumId w:val="1"/>
  </w:num>
  <w:num w:numId="7">
    <w:abstractNumId w:val="0"/>
  </w:num>
  <w:num w:numId="8">
    <w:abstractNumId w:val="10"/>
  </w:num>
  <w:num w:numId="9">
    <w:abstractNumId w:val="14"/>
  </w:num>
  <w:num w:numId="10">
    <w:abstractNumId w:val="6"/>
  </w:num>
  <w:num w:numId="11">
    <w:abstractNumId w:val="4"/>
  </w:num>
  <w:num w:numId="12">
    <w:abstractNumId w:val="12"/>
  </w:num>
  <w:num w:numId="13">
    <w:abstractNumId w:val="13"/>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E44"/>
    <w:rsid w:val="00020A58"/>
    <w:rsid w:val="00041979"/>
    <w:rsid w:val="00072DB4"/>
    <w:rsid w:val="00094D5F"/>
    <w:rsid w:val="000E2D36"/>
    <w:rsid w:val="001034CC"/>
    <w:rsid w:val="00112CB6"/>
    <w:rsid w:val="001276CA"/>
    <w:rsid w:val="00150F09"/>
    <w:rsid w:val="001550D7"/>
    <w:rsid w:val="001B49AF"/>
    <w:rsid w:val="00202607"/>
    <w:rsid w:val="002268B8"/>
    <w:rsid w:val="002A5F68"/>
    <w:rsid w:val="002F673B"/>
    <w:rsid w:val="0038694E"/>
    <w:rsid w:val="003E33B7"/>
    <w:rsid w:val="00417547"/>
    <w:rsid w:val="00437865"/>
    <w:rsid w:val="00451452"/>
    <w:rsid w:val="00467D54"/>
    <w:rsid w:val="00477CD8"/>
    <w:rsid w:val="004A6A89"/>
    <w:rsid w:val="004B5C5C"/>
    <w:rsid w:val="0056680C"/>
    <w:rsid w:val="005955DF"/>
    <w:rsid w:val="005D6047"/>
    <w:rsid w:val="005F4CB9"/>
    <w:rsid w:val="00692B4D"/>
    <w:rsid w:val="006E730F"/>
    <w:rsid w:val="006F63B0"/>
    <w:rsid w:val="007504C3"/>
    <w:rsid w:val="007564CA"/>
    <w:rsid w:val="008A1DC2"/>
    <w:rsid w:val="008F1E87"/>
    <w:rsid w:val="009050A2"/>
    <w:rsid w:val="0093508D"/>
    <w:rsid w:val="00985E7D"/>
    <w:rsid w:val="009B7C7A"/>
    <w:rsid w:val="009E5383"/>
    <w:rsid w:val="00A630D8"/>
    <w:rsid w:val="00A77735"/>
    <w:rsid w:val="00AB3731"/>
    <w:rsid w:val="00AE34E2"/>
    <w:rsid w:val="00B153B1"/>
    <w:rsid w:val="00B50B7A"/>
    <w:rsid w:val="00C34876"/>
    <w:rsid w:val="00C451FE"/>
    <w:rsid w:val="00C51B97"/>
    <w:rsid w:val="00C95A63"/>
    <w:rsid w:val="00CB2633"/>
    <w:rsid w:val="00CC7536"/>
    <w:rsid w:val="00D1726C"/>
    <w:rsid w:val="00D320DF"/>
    <w:rsid w:val="00D32464"/>
    <w:rsid w:val="00D94B8C"/>
    <w:rsid w:val="00DF7E44"/>
    <w:rsid w:val="00E05F22"/>
    <w:rsid w:val="00E10886"/>
    <w:rsid w:val="00E423EF"/>
    <w:rsid w:val="00E90783"/>
    <w:rsid w:val="00ED0E3C"/>
    <w:rsid w:val="00ED1F5A"/>
    <w:rsid w:val="00EE2C67"/>
    <w:rsid w:val="00F03979"/>
    <w:rsid w:val="00F902AC"/>
    <w:rsid w:val="00FD5155"/>
    <w:rsid w:val="00FE4FBA"/>
    <w:rsid w:val="00FF23D3"/>
    <w:rsid w:val="00FF77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3E5B9"/>
  <w15:docId w15:val="{767CAB93-282B-4771-B3E3-BD0F90BB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pPr>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widowControl w:val="0"/>
      <w:tabs>
        <w:tab w:val="center" w:pos="4536"/>
        <w:tab w:val="right" w:pos="9072"/>
      </w:tabs>
    </w:pPr>
    <w:rPr>
      <w:rFonts w:ascii="Calibri" w:hAnsi="Calibri" w:cs="Arial Unicode MS"/>
      <w:color w:val="000000"/>
      <w:sz w:val="22"/>
      <w:szCs w:val="22"/>
      <w:u w:color="000000"/>
      <w:lang w:val="en-US"/>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enabsatz">
    <w:name w:val="List Paragraph"/>
    <w:pPr>
      <w:widowControl w:val="0"/>
    </w:pPr>
    <w:rPr>
      <w:rFonts w:ascii="Calibri" w:hAnsi="Calibri" w:cs="Arial Unicode MS"/>
      <w:color w:val="000000"/>
      <w:sz w:val="22"/>
      <w:szCs w:val="22"/>
      <w:u w:color="000000"/>
      <w:lang w:val="en-US"/>
    </w:rPr>
  </w:style>
  <w:style w:type="numbering" w:customStyle="1" w:styleId="ImportierterStil1">
    <w:name w:val="Importierter Stil: 1"/>
    <w:pPr>
      <w:numPr>
        <w:numId w:val="1"/>
      </w:numPr>
    </w:pPr>
  </w:style>
  <w:style w:type="numbering" w:customStyle="1" w:styleId="ImportierterStil2">
    <w:name w:val="Importierter Stil: 2"/>
    <w:rsid w:val="006F63B0"/>
    <w:pPr>
      <w:numPr>
        <w:numId w:val="4"/>
      </w:numPr>
    </w:pPr>
  </w:style>
  <w:style w:type="character" w:styleId="Kommentarzeichen">
    <w:name w:val="annotation reference"/>
    <w:basedOn w:val="Absatz-Standardschriftart"/>
    <w:uiPriority w:val="99"/>
    <w:semiHidden/>
    <w:unhideWhenUsed/>
    <w:rsid w:val="005F4CB9"/>
    <w:rPr>
      <w:sz w:val="16"/>
      <w:szCs w:val="16"/>
    </w:rPr>
  </w:style>
  <w:style w:type="paragraph" w:styleId="Kommentartext">
    <w:name w:val="annotation text"/>
    <w:basedOn w:val="Standard"/>
    <w:link w:val="KommentartextZchn"/>
    <w:uiPriority w:val="99"/>
    <w:unhideWhenUsed/>
    <w:rsid w:val="005F4CB9"/>
    <w:rPr>
      <w:sz w:val="20"/>
      <w:szCs w:val="20"/>
    </w:rPr>
  </w:style>
  <w:style w:type="character" w:customStyle="1" w:styleId="KommentartextZchn">
    <w:name w:val="Kommentartext Zchn"/>
    <w:basedOn w:val="Absatz-Standardschriftart"/>
    <w:link w:val="Kommentartext"/>
    <w:uiPriority w:val="99"/>
    <w:rsid w:val="005F4CB9"/>
    <w:rPr>
      <w:rFonts w:ascii="Arial" w:hAnsi="Arial" w:cs="Arial Unicode MS"/>
      <w:color w:val="000000"/>
      <w:u w:color="000000"/>
      <w14:textOutline w14:w="12700" w14:cap="flat" w14:cmpd="sng" w14:algn="ctr">
        <w14:noFill/>
        <w14:prstDash w14:val="solid"/>
        <w14:miter w14:lim="400000"/>
      </w14:textOutline>
    </w:rPr>
  </w:style>
  <w:style w:type="paragraph" w:styleId="Kommentarthema">
    <w:name w:val="annotation subject"/>
    <w:basedOn w:val="Kommentartext"/>
    <w:next w:val="Kommentartext"/>
    <w:link w:val="KommentarthemaZchn"/>
    <w:uiPriority w:val="99"/>
    <w:semiHidden/>
    <w:unhideWhenUsed/>
    <w:rsid w:val="005F4CB9"/>
    <w:rPr>
      <w:b/>
      <w:bCs/>
    </w:rPr>
  </w:style>
  <w:style w:type="character" w:customStyle="1" w:styleId="KommentarthemaZchn">
    <w:name w:val="Kommentarthema Zchn"/>
    <w:basedOn w:val="KommentartextZchn"/>
    <w:link w:val="Kommentarthema"/>
    <w:uiPriority w:val="99"/>
    <w:semiHidden/>
    <w:rsid w:val="005F4CB9"/>
    <w:rPr>
      <w:rFonts w:ascii="Arial" w:hAnsi="Arial" w:cs="Arial Unicode MS"/>
      <w:b/>
      <w:bCs/>
      <w:color w:val="000000"/>
      <w:u w:color="000000"/>
      <w14:textOutline w14:w="12700" w14:cap="flat" w14:cmpd="sng" w14:algn="ctr">
        <w14:noFill/>
        <w14:prstDash w14:val="solid"/>
        <w14:miter w14:lim="400000"/>
      </w14:textOutline>
    </w:rPr>
  </w:style>
  <w:style w:type="paragraph" w:styleId="Sprechblasentext">
    <w:name w:val="Balloon Text"/>
    <w:basedOn w:val="Standard"/>
    <w:link w:val="SprechblasentextZchn"/>
    <w:uiPriority w:val="99"/>
    <w:semiHidden/>
    <w:unhideWhenUsed/>
    <w:rsid w:val="005F4CB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F4CB9"/>
    <w:rPr>
      <w:rFonts w:ascii="Segoe UI" w:hAnsi="Segoe UI" w:cs="Segoe UI"/>
      <w:color w:val="000000"/>
      <w:sz w:val="18"/>
      <w:szCs w:val="18"/>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1016</Words>
  <Characters>6403</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Franz Binder GmbH &amp; Co. elektrische Bauelemente KG</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Heckler, Patrick</dc:creator>
  <cp:lastModifiedBy>Ilic, Milica</cp:lastModifiedBy>
  <cp:revision>29</cp:revision>
  <dcterms:created xsi:type="dcterms:W3CDTF">2024-03-14T15:49:00Z</dcterms:created>
  <dcterms:modified xsi:type="dcterms:W3CDTF">2024-06-10T12:05:00Z</dcterms:modified>
</cp:coreProperties>
</file>