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36" w:rsidRPr="00CC7536" w:rsidRDefault="00E10886" w:rsidP="00CC7536">
      <w:pPr>
        <w:spacing w:line="360" w:lineRule="auto"/>
        <w:rPr>
          <w:rFonts w:cs="Arial"/>
          <w:noProof/>
        </w:rPr>
      </w:pPr>
      <w:r>
        <w:rPr>
          <w:noProof/>
          <w:sz w:val="18"/>
          <w:szCs w:val="18"/>
        </w:rPr>
        <w:t>N</w:t>
      </w:r>
      <w:r w:rsidR="00A630D8">
        <w:rPr>
          <w:noProof/>
          <w:sz w:val="18"/>
          <w:szCs w:val="18"/>
        </w:rPr>
        <w:t xml:space="preserve">eckarsulm, </w:t>
      </w:r>
      <w:r w:rsidR="001276CA">
        <w:rPr>
          <w:noProof/>
          <w:sz w:val="18"/>
          <w:szCs w:val="18"/>
        </w:rPr>
        <w:t>0</w:t>
      </w:r>
      <w:r w:rsidR="00B50B7A">
        <w:rPr>
          <w:noProof/>
          <w:sz w:val="18"/>
          <w:szCs w:val="18"/>
        </w:rPr>
        <w:t>1. Dez</w:t>
      </w:r>
      <w:r w:rsidR="00451452">
        <w:rPr>
          <w:noProof/>
          <w:sz w:val="18"/>
          <w:szCs w:val="18"/>
        </w:rPr>
        <w:t>ember</w:t>
      </w:r>
      <w:r w:rsidR="00A630D8">
        <w:rPr>
          <w:noProof/>
          <w:sz w:val="18"/>
          <w:szCs w:val="18"/>
        </w:rPr>
        <w:t xml:space="preserve"> 2023</w:t>
      </w:r>
      <w:r w:rsidR="00A630D8">
        <w:rPr>
          <w:noProof/>
          <w:u w:val="single"/>
        </w:rPr>
        <w:br/>
      </w:r>
      <w:r w:rsidR="006F63B0" w:rsidRPr="006F63B0">
        <w:rPr>
          <w:noProof/>
          <w:u w:val="single"/>
        </w:rPr>
        <w:t>M12: K- und L-Kabelsteckverbinder mit UL-Zulassung</w:t>
      </w:r>
      <w:r w:rsidR="00A630D8">
        <w:rPr>
          <w:noProof/>
          <w:sz w:val="20"/>
          <w:szCs w:val="20"/>
          <w:u w:val="single"/>
        </w:rPr>
        <w:br/>
      </w:r>
      <w:r w:rsidR="006F63B0" w:rsidRPr="006F63B0">
        <w:rPr>
          <w:b/>
          <w:bCs/>
          <w:noProof/>
          <w:sz w:val="32"/>
          <w:szCs w:val="32"/>
        </w:rPr>
        <w:t>Für Leistungsversorgung kodiert</w:t>
      </w:r>
      <w:bookmarkStart w:id="0" w:name="_GoBack"/>
      <w:bookmarkEnd w:id="0"/>
      <w:r w:rsidR="00A630D8">
        <w:rPr>
          <w:b/>
          <w:bCs/>
          <w:noProof/>
        </w:rPr>
        <w:br/>
      </w:r>
      <w:r w:rsidR="00A630D8" w:rsidRPr="001550D7">
        <w:rPr>
          <w:rFonts w:cs="Arial"/>
          <w:b/>
          <w:bCs/>
          <w:noProof/>
        </w:rPr>
        <w:br/>
      </w:r>
      <w:r w:rsidR="00CC7536" w:rsidRPr="00CC7536">
        <w:rPr>
          <w:rFonts w:cs="Arial"/>
          <w:b/>
          <w:bCs/>
          <w:noProof/>
        </w:rPr>
        <w:t>K- und L-kodierte Steckverbinder der Bauform M12 eignen sich zum Übertragen elektrischer Leistung in Wechsel- beziehungsweise Gleichstromanwendungen der Fabrikautomation. binder hat eine Auswahl umspritzter Kabelkomponenten im Programm, die gemäß der Norm UL 2238 für den Einsatz auf dem nordamerikanischen Kontinent entwickelt wurden.</w:t>
      </w:r>
      <w:r w:rsidR="00A630D8" w:rsidRPr="001550D7">
        <w:rPr>
          <w:rFonts w:cs="Arial"/>
          <w:b/>
          <w:bCs/>
          <w:noProof/>
        </w:rPr>
        <w:br/>
      </w:r>
      <w:r w:rsidR="00A630D8" w:rsidRPr="001550D7">
        <w:rPr>
          <w:rFonts w:cs="Arial"/>
          <w:b/>
          <w:bCs/>
          <w:noProof/>
        </w:rPr>
        <w:br/>
      </w:r>
      <w:r w:rsidR="00CC7536" w:rsidRPr="00CC7536">
        <w:rPr>
          <w:rFonts w:cs="Arial"/>
          <w:noProof/>
        </w:rPr>
        <w:t>binder, ein führender Anbieter industrieller Rundsteckverbinder, ergänzt sein M12-Portfolio um K- und L-kodierte umspritzte Kabelsteckverbinder der Serie</w:t>
      </w:r>
      <w:r w:rsidR="00A77735">
        <w:rPr>
          <w:rFonts w:cs="Arial"/>
          <w:noProof/>
        </w:rPr>
        <w:t>n</w:t>
      </w:r>
      <w:r w:rsidR="00CC7536" w:rsidRPr="00CC7536">
        <w:rPr>
          <w:rFonts w:cs="Arial"/>
          <w:noProof/>
        </w:rPr>
        <w:t xml:space="preserve"> 823</w:t>
      </w:r>
      <w:r w:rsidR="00A77735">
        <w:rPr>
          <w:rFonts w:cs="Arial"/>
          <w:noProof/>
        </w:rPr>
        <w:t xml:space="preserve"> und 824</w:t>
      </w:r>
      <w:r w:rsidR="00CC7536" w:rsidRPr="00CC7536">
        <w:rPr>
          <w:rFonts w:cs="Arial"/>
          <w:noProof/>
        </w:rPr>
        <w:t>, die gemäß UL 2238 entwickelt wurden. Ihr Einsatzgebiet ist die Spannungsversorgung von Feldgeräten in der Automatisierungstechnik. Hier hat sich die Übertragung elektrischer Leistung über kompakte M12-Schnittstellen als eine grundlegende Anforderung etabliert. Die Steckverbinder stellen eine kompakte Alternative zur Leistungsanbindung mittels 7/8-Zoll-Verbindungstechnik dar.</w:t>
      </w:r>
    </w:p>
    <w:p w:rsidR="00CC7536" w:rsidRPr="00CC7536" w:rsidRDefault="00CC7536" w:rsidP="00CC7536">
      <w:pPr>
        <w:spacing w:line="360" w:lineRule="auto"/>
        <w:rPr>
          <w:rFonts w:cs="Arial"/>
          <w:noProof/>
        </w:rPr>
      </w:pPr>
      <w:r w:rsidRPr="00CC7536">
        <w:rPr>
          <w:rFonts w:cs="Arial"/>
          <w:noProof/>
        </w:rPr>
        <w:t>Die K-Kodierung kennzeichnet dabei 5-polige Steckverbinder für Wechselstromanwendungen, wie die Versorgung von Antrieben oder Frequenzumrichtern. Zu den Zielapplikationen der – ebenfalls 5-poligen – Steckverbinder mit L-Kodierung gehören DC-Kleinantriebe, dezentrale I/O-Module und andere mit Gleichspannung gespeiste Automatisierungs</w:t>
      </w:r>
      <w:r>
        <w:rPr>
          <w:rFonts w:cs="Arial"/>
          <w:noProof/>
        </w:rPr>
        <w:t>komponenten an Feldbussystemen.</w:t>
      </w:r>
    </w:p>
    <w:p w:rsidR="006F63B0" w:rsidRDefault="00A77735" w:rsidP="00CC7536">
      <w:pPr>
        <w:spacing w:line="360" w:lineRule="auto"/>
        <w:rPr>
          <w:rFonts w:cs="Arial"/>
          <w:noProof/>
        </w:rPr>
      </w:pPr>
      <w:r>
        <w:rPr>
          <w:rFonts w:cs="Arial"/>
          <w:noProof/>
        </w:rPr>
        <w:t>Die K-</w:t>
      </w:r>
      <w:r w:rsidR="00CC7536" w:rsidRPr="00CC7536">
        <w:rPr>
          <w:rFonts w:cs="Arial"/>
          <w:noProof/>
        </w:rPr>
        <w:t>kodiert</w:t>
      </w:r>
      <w:r w:rsidR="006E730F">
        <w:rPr>
          <w:rFonts w:cs="Arial"/>
          <w:noProof/>
        </w:rPr>
        <w:t xml:space="preserve">en Produkte der binder </w:t>
      </w:r>
      <w:r>
        <w:rPr>
          <w:rFonts w:cs="Arial"/>
          <w:noProof/>
        </w:rPr>
        <w:t>Serie 824</w:t>
      </w:r>
      <w:r w:rsidR="00CC7536" w:rsidRPr="00CC7536">
        <w:rPr>
          <w:rFonts w:cs="Arial"/>
          <w:noProof/>
        </w:rPr>
        <w:t xml:space="preserve"> mit Schraubverriegelung zeichnen sich durch ihre </w:t>
      </w:r>
      <w:r>
        <w:rPr>
          <w:rFonts w:cs="Arial"/>
          <w:noProof/>
        </w:rPr>
        <w:t>Stromtragfähigkeit von bis zu 12</w:t>
      </w:r>
      <w:r w:rsidR="00CC7536" w:rsidRPr="00CC7536">
        <w:rPr>
          <w:rFonts w:cs="Arial"/>
          <w:noProof/>
        </w:rPr>
        <w:t xml:space="preserve"> A pro Pin unter Dauerlast bei Bemessungsspannungen von 630 V(AC) aus. </w:t>
      </w:r>
      <w:r>
        <w:rPr>
          <w:rFonts w:cs="Arial"/>
          <w:noProof/>
        </w:rPr>
        <w:t>Die L-kodierten Produkte der Serie 823 haben einen Bemessungsstrom von 16 A und eine Bemessungsspannung von 63 V (DC). V</w:t>
      </w:r>
      <w:r w:rsidR="00CC7536" w:rsidRPr="00CC7536">
        <w:rPr>
          <w:rFonts w:cs="Arial"/>
          <w:noProof/>
        </w:rPr>
        <w:t>ergoldete Kontakte garantieren dabei die sichere Stromübertragung. Die Vollumspritzung der Steckverbinder gewährleistet einen Umgebungsschutz der Schnittstelle nach IP68.</w:t>
      </w:r>
    </w:p>
    <w:p w:rsidR="006F63B0" w:rsidRPr="006F63B0" w:rsidRDefault="006F63B0" w:rsidP="006F63B0">
      <w:pPr>
        <w:spacing w:line="360" w:lineRule="auto"/>
        <w:rPr>
          <w:rFonts w:cs="Arial"/>
          <w:noProof/>
        </w:rPr>
      </w:pPr>
    </w:p>
    <w:p w:rsidR="003E33B7" w:rsidRPr="003E33B7" w:rsidRDefault="003E33B7" w:rsidP="003E33B7">
      <w:pPr>
        <w:spacing w:line="360" w:lineRule="auto"/>
        <w:rPr>
          <w:rFonts w:eastAsia="Calibri" w:cs="Arial"/>
          <w:b/>
          <w:bCs/>
        </w:rPr>
      </w:pPr>
      <w:r w:rsidRPr="003E33B7">
        <w:rPr>
          <w:rFonts w:cs="Arial"/>
          <w:b/>
          <w:bCs/>
        </w:rPr>
        <w:t>Bereit für die Märkte in Nordamerika</w:t>
      </w:r>
    </w:p>
    <w:p w:rsidR="006F63B0" w:rsidRPr="00A77735" w:rsidRDefault="00CC7536" w:rsidP="003E33B7">
      <w:pPr>
        <w:spacing w:line="360" w:lineRule="auto"/>
      </w:pPr>
      <w:r w:rsidRPr="00CC7536">
        <w:rPr>
          <w:rFonts w:cs="Arial"/>
        </w:rPr>
        <w:t xml:space="preserve">Die schnelle und problemlose Einführung neuer Produkte auf den Märkten verschiedener Weltregionen ist eine zunehmend wichtige Anforderung im Wettbewerb. Der Export nach Nordamerika beispielsweise erfordert die Konformität mit US-amerikanischen Sicherheitsvorschriften. Diese wiederum lässt sich anhand des Prüfzeichens eines qualifizierten und anerkannten Testlabors belegen. Mit dem UL-Prüfzeichen der </w:t>
      </w:r>
      <w:proofErr w:type="spellStart"/>
      <w:r w:rsidRPr="00CC7536">
        <w:rPr>
          <w:rFonts w:cs="Arial"/>
        </w:rPr>
        <w:t>Underwriters</w:t>
      </w:r>
      <w:proofErr w:type="spellEnd"/>
      <w:r w:rsidRPr="00CC7536">
        <w:rPr>
          <w:rFonts w:cs="Arial"/>
        </w:rPr>
        <w:t xml:space="preserve"> Laboratories können Hersteller elektromechanischer Verbindungstechnik nachweisen, dass ihre Produkte den Sicherheitsanforderungen für Nordamerika entsprechen. Schnittstellen, die für Bemessungsströme bis 16 A und Bemessungsspannungen bis 630 V konzipiert sind, benötigen die Zulassung gemäß UL </w:t>
      </w:r>
      <w:r w:rsidRPr="00CC7536">
        <w:rPr>
          <w:rFonts w:cs="Arial"/>
        </w:rPr>
        <w:lastRenderedPageBreak/>
        <w:t xml:space="preserve">2238. </w:t>
      </w:r>
      <w:r w:rsidR="00A77735">
        <w:t>Die Zertifizierung gemäß UL 2238 ist derzeit in Vorbereitung.</w:t>
      </w:r>
    </w:p>
    <w:p w:rsidR="00FD5155" w:rsidRPr="003E33B7" w:rsidRDefault="00FD5155" w:rsidP="006F63B0">
      <w:pPr>
        <w:spacing w:line="360" w:lineRule="auto"/>
        <w:rPr>
          <w:rFonts w:cs="Arial"/>
          <w:noProof/>
        </w:rPr>
      </w:pPr>
    </w:p>
    <w:p w:rsidR="003E33B7" w:rsidRPr="003E33B7" w:rsidRDefault="003E33B7" w:rsidP="003E33B7">
      <w:pPr>
        <w:spacing w:line="360" w:lineRule="auto"/>
        <w:rPr>
          <w:rFonts w:eastAsia="Calibri" w:cs="Arial"/>
          <w:b/>
          <w:bCs/>
        </w:rPr>
      </w:pPr>
      <w:r w:rsidRPr="003E33B7">
        <w:rPr>
          <w:rFonts w:cs="Arial"/>
          <w:b/>
          <w:bCs/>
        </w:rPr>
        <w:t>M12 – robust, flexibel, zuverlässig</w:t>
      </w:r>
    </w:p>
    <w:p w:rsidR="00477CD8" w:rsidRPr="00E353B0" w:rsidRDefault="003E33B7" w:rsidP="00477CD8">
      <w:pPr>
        <w:spacing w:after="200" w:line="360" w:lineRule="auto"/>
        <w:rPr>
          <w:rFonts w:cs="Arial"/>
          <w:noProof/>
          <w:color w:val="auto"/>
        </w:rPr>
      </w:pPr>
      <w:r w:rsidRPr="00020A58">
        <w:rPr>
          <w:rFonts w:cs="Arial"/>
          <w:color w:val="auto"/>
        </w:rPr>
        <w:t xml:space="preserve">Die K- und L-kodierten </w:t>
      </w:r>
      <w:proofErr w:type="spellStart"/>
      <w:r w:rsidRPr="00020A58">
        <w:rPr>
          <w:rFonts w:cs="Arial"/>
          <w:color w:val="auto"/>
        </w:rPr>
        <w:t>umspritzten</w:t>
      </w:r>
      <w:proofErr w:type="spellEnd"/>
      <w:r w:rsidRPr="00020A58">
        <w:rPr>
          <w:rFonts w:cs="Arial"/>
          <w:color w:val="auto"/>
        </w:rPr>
        <w:t xml:space="preserve"> M12-Kabelsteckverbinder wurden gemäß IEC 61076-2-11 für den Einsatz im Umfeld der Industrieautomation entwickelt. Produktdesignern und Installateuren steht damit eine robuste und variabel anwendbare Verbindungstechnik zur Verfügung, die auch bei hohen Umgebungstemperaturen eine zuverlässige Leistungsübertragung an AC- und DC-Feldkomponenten gewährt. Die Schnittstellen nach IP68 sind mit einer geschützten Dichtung in der M12-Buchse ausgestattet, und die Verschraubung im M12x1-Gewinde ist mit einer Rüttelsicherung versehen. Es stehen ferner Anschlussquerschnitte von 1,5 mm</w:t>
      </w:r>
      <w:r w:rsidRPr="00020A58">
        <w:rPr>
          <w:rFonts w:cs="Arial"/>
          <w:color w:val="auto"/>
          <w:vertAlign w:val="superscript"/>
        </w:rPr>
        <w:t xml:space="preserve">2 </w:t>
      </w:r>
      <w:r w:rsidRPr="00020A58">
        <w:rPr>
          <w:rFonts w:cs="Arial"/>
          <w:color w:val="auto"/>
        </w:rPr>
        <w:t>mit Aderendhülse und von 2,5 mm</w:t>
      </w:r>
      <w:r w:rsidRPr="00020A58">
        <w:rPr>
          <w:rFonts w:cs="Arial"/>
          <w:color w:val="auto"/>
          <w:vertAlign w:val="superscript"/>
        </w:rPr>
        <w:t>2</w:t>
      </w:r>
      <w:r w:rsidRPr="00020A58">
        <w:rPr>
          <w:rFonts w:cs="Arial"/>
          <w:color w:val="auto"/>
        </w:rPr>
        <w:t xml:space="preserve"> ohne Aderendhülse zur Wahl</w:t>
      </w:r>
      <w:r w:rsidR="006F63B0" w:rsidRPr="00020A58">
        <w:rPr>
          <w:rFonts w:cs="Arial"/>
          <w:noProof/>
          <w:color w:val="auto"/>
        </w:rPr>
        <w:t>.</w:t>
      </w:r>
      <w:r w:rsidR="00A630D8" w:rsidRPr="003E33B7">
        <w:rPr>
          <w:rFonts w:cs="Arial"/>
          <w:noProof/>
        </w:rPr>
        <w:br/>
      </w:r>
      <w:r w:rsidR="00A630D8" w:rsidRPr="003E33B7">
        <w:rPr>
          <w:rFonts w:cs="Arial"/>
          <w:noProof/>
        </w:rPr>
        <w:br/>
      </w:r>
      <w:r w:rsidR="00477CD8" w:rsidRPr="00E353B0">
        <w:rPr>
          <w:rFonts w:cs="Arial"/>
          <w:b/>
          <w:bCs/>
          <w:noProof/>
          <w:color w:val="auto"/>
        </w:rPr>
        <w:t>Über binder</w:t>
      </w:r>
      <w:r w:rsidR="00477CD8" w:rsidRPr="00E353B0">
        <w:rPr>
          <w:rFonts w:cs="Arial"/>
          <w:noProof/>
          <w:color w:val="auto"/>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3E33B7" w:rsidRPr="003E33B7" w:rsidRDefault="00477CD8" w:rsidP="00477CD8">
      <w:pPr>
        <w:spacing w:line="360" w:lineRule="auto"/>
        <w:rPr>
          <w:rFonts w:eastAsia="Calibri" w:cs="Arial"/>
          <w:u w:val="single"/>
        </w:rPr>
      </w:pPr>
      <w:r w:rsidRPr="00E353B0">
        <w:rPr>
          <w:rFonts w:cs="Arial"/>
          <w:noProof/>
          <w:color w:val="auto"/>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w:t>
      </w:r>
      <w:r>
        <w:rPr>
          <w:rFonts w:cs="Arial"/>
          <w:noProof/>
          <w:color w:val="auto"/>
        </w:rPr>
        <w:t>z, Singapur, Ungarn und den USA</w:t>
      </w:r>
      <w:r w:rsidR="003E33B7" w:rsidRPr="003E33B7">
        <w:rPr>
          <w:rFonts w:cs="Arial"/>
        </w:rPr>
        <w:t>.</w:t>
      </w:r>
      <w:r w:rsidR="00A630D8" w:rsidRPr="003E33B7">
        <w:rPr>
          <w:rFonts w:cs="Arial"/>
          <w:noProof/>
        </w:rPr>
        <w:br/>
      </w:r>
      <w:r w:rsidR="00A630D8" w:rsidRPr="003E33B7">
        <w:rPr>
          <w:rFonts w:cs="Arial"/>
          <w:noProof/>
        </w:rPr>
        <w:br/>
      </w:r>
      <w:r w:rsidR="003E33B7" w:rsidRPr="003E33B7">
        <w:rPr>
          <w:rFonts w:cs="Arial"/>
          <w:u w:val="single"/>
        </w:rPr>
        <w:t>Bildunterschrift:</w:t>
      </w:r>
    </w:p>
    <w:p w:rsidR="003E33B7" w:rsidRPr="003E33B7" w:rsidRDefault="00CC7536" w:rsidP="003E33B7">
      <w:pPr>
        <w:spacing w:line="360" w:lineRule="auto"/>
        <w:rPr>
          <w:rFonts w:eastAsia="Calibri" w:cs="Arial"/>
        </w:rPr>
      </w:pPr>
      <w:r w:rsidRPr="00CC7536">
        <w:rPr>
          <w:rFonts w:cs="Arial"/>
        </w:rPr>
        <w:t>K- und L-kodierte M12-Kabelsteckverbinder der Seri</w:t>
      </w:r>
      <w:r>
        <w:rPr>
          <w:rFonts w:cs="Arial"/>
        </w:rPr>
        <w:t>e</w:t>
      </w:r>
      <w:r w:rsidR="00A77735">
        <w:rPr>
          <w:rFonts w:cs="Arial"/>
        </w:rPr>
        <w:t>n</w:t>
      </w:r>
      <w:r>
        <w:rPr>
          <w:rFonts w:cs="Arial"/>
        </w:rPr>
        <w:t xml:space="preserve"> 823</w:t>
      </w:r>
      <w:r w:rsidR="00A77735">
        <w:rPr>
          <w:rFonts w:cs="Arial"/>
        </w:rPr>
        <w:t xml:space="preserve"> und 824</w:t>
      </w:r>
      <w:r>
        <w:rPr>
          <w:rFonts w:cs="Arial"/>
        </w:rPr>
        <w:t>, entwickelt gemäß UL 2238</w:t>
      </w:r>
      <w:r w:rsidR="00477CD8">
        <w:rPr>
          <w:rFonts w:eastAsia="Calibri" w:cs="Arial"/>
        </w:rPr>
        <w:t xml:space="preserve">. </w:t>
      </w:r>
      <w:r w:rsidR="003E33B7" w:rsidRPr="003E33B7">
        <w:rPr>
          <w:rFonts w:cs="Arial"/>
        </w:rPr>
        <w:t>Foto: binder</w:t>
      </w:r>
    </w:p>
    <w:p w:rsidR="003E33B7" w:rsidRPr="003E33B7" w:rsidRDefault="003E33B7" w:rsidP="003E33B7">
      <w:pPr>
        <w:spacing w:line="360" w:lineRule="auto"/>
        <w:rPr>
          <w:rFonts w:eastAsia="Calibri" w:cs="Arial"/>
        </w:rPr>
      </w:pPr>
    </w:p>
    <w:p w:rsidR="003E33B7" w:rsidRPr="003E33B7" w:rsidRDefault="003E33B7" w:rsidP="003E33B7">
      <w:pPr>
        <w:spacing w:line="360" w:lineRule="auto"/>
        <w:rPr>
          <w:rFonts w:eastAsia="Calibri" w:cs="Arial"/>
          <w:u w:val="single"/>
        </w:rPr>
      </w:pPr>
      <w:r w:rsidRPr="003E33B7">
        <w:rPr>
          <w:rFonts w:cs="Arial"/>
          <w:u w:val="single"/>
        </w:rPr>
        <w:t>Anwendungsgebiet:</w:t>
      </w:r>
    </w:p>
    <w:p w:rsidR="003E33B7" w:rsidRPr="003E33B7" w:rsidRDefault="003E33B7" w:rsidP="003E33B7">
      <w:pPr>
        <w:widowControl/>
        <w:numPr>
          <w:ilvl w:val="0"/>
          <w:numId w:val="8"/>
        </w:numPr>
        <w:spacing w:line="360" w:lineRule="auto"/>
        <w:rPr>
          <w:rFonts w:cs="Arial"/>
          <w:u w:color="333333"/>
        </w:rPr>
      </w:pPr>
      <w:r w:rsidRPr="003E33B7">
        <w:rPr>
          <w:rFonts w:cs="Arial"/>
        </w:rPr>
        <w:t>AC- beziehungsweise DC-Spannungsversorgung</w:t>
      </w:r>
      <w:r w:rsidR="00477CD8">
        <w:rPr>
          <w:rFonts w:cs="Arial"/>
        </w:rPr>
        <w:t xml:space="preserve"> in der Automatisierungstechnik</w:t>
      </w:r>
    </w:p>
    <w:p w:rsidR="003E33B7" w:rsidRPr="003E33B7" w:rsidRDefault="003E33B7" w:rsidP="003E33B7">
      <w:pPr>
        <w:spacing w:line="360" w:lineRule="auto"/>
        <w:rPr>
          <w:rFonts w:eastAsia="Calibri" w:cs="Arial"/>
        </w:rPr>
      </w:pPr>
    </w:p>
    <w:p w:rsidR="003E33B7" w:rsidRPr="003E33B7" w:rsidRDefault="003E33B7" w:rsidP="003E33B7">
      <w:pPr>
        <w:spacing w:line="360" w:lineRule="auto"/>
        <w:rPr>
          <w:rFonts w:eastAsia="Calibri" w:cs="Arial"/>
          <w:u w:val="single"/>
        </w:rPr>
      </w:pPr>
      <w:r w:rsidRPr="003E33B7">
        <w:rPr>
          <w:rFonts w:cs="Arial"/>
          <w:u w:val="single"/>
        </w:rPr>
        <w:t>Eigenschaften:</w:t>
      </w:r>
    </w:p>
    <w:p w:rsidR="003E33B7" w:rsidRPr="003E33B7" w:rsidRDefault="003E33B7" w:rsidP="003E33B7">
      <w:pPr>
        <w:widowControl/>
        <w:numPr>
          <w:ilvl w:val="0"/>
          <w:numId w:val="9"/>
        </w:numPr>
        <w:spacing w:line="360" w:lineRule="auto"/>
        <w:rPr>
          <w:rFonts w:cs="Arial"/>
          <w:color w:val="333333"/>
        </w:rPr>
      </w:pPr>
      <w:r w:rsidRPr="003E33B7">
        <w:rPr>
          <w:rFonts w:cs="Arial"/>
        </w:rPr>
        <w:t>V</w:t>
      </w:r>
      <w:r w:rsidR="00477CD8">
        <w:rPr>
          <w:rFonts w:cs="Arial"/>
        </w:rPr>
        <w:t>erschlussart: Schraubverschluss</w:t>
      </w:r>
    </w:p>
    <w:p w:rsidR="003E33B7" w:rsidRPr="003E33B7" w:rsidRDefault="003E33B7" w:rsidP="003E33B7">
      <w:pPr>
        <w:widowControl/>
        <w:numPr>
          <w:ilvl w:val="0"/>
          <w:numId w:val="9"/>
        </w:numPr>
        <w:spacing w:line="360" w:lineRule="auto"/>
        <w:rPr>
          <w:rFonts w:cs="Arial"/>
          <w:color w:val="333333"/>
        </w:rPr>
      </w:pPr>
      <w:r w:rsidRPr="003E33B7">
        <w:rPr>
          <w:rFonts w:cs="Arial"/>
        </w:rPr>
        <w:t>Anschlussart</w:t>
      </w:r>
      <w:r w:rsidR="00477CD8">
        <w:rPr>
          <w:rFonts w:cs="Arial"/>
        </w:rPr>
        <w:t>: Crimpen, am Kabel angespritzt</w:t>
      </w:r>
    </w:p>
    <w:p w:rsidR="003E33B7" w:rsidRPr="003E33B7" w:rsidRDefault="003E33B7" w:rsidP="003E33B7">
      <w:pPr>
        <w:widowControl/>
        <w:numPr>
          <w:ilvl w:val="0"/>
          <w:numId w:val="9"/>
        </w:numPr>
        <w:spacing w:line="360" w:lineRule="auto"/>
        <w:rPr>
          <w:rFonts w:cs="Arial"/>
          <w:color w:val="333333"/>
        </w:rPr>
      </w:pPr>
      <w:r w:rsidRPr="003E33B7">
        <w:rPr>
          <w:rFonts w:cs="Arial"/>
        </w:rPr>
        <w:t>Polzahl: 4+P</w:t>
      </w:r>
      <w:r w:rsidR="00477CD8">
        <w:rPr>
          <w:rFonts w:cs="Arial"/>
        </w:rPr>
        <w:t>E (K-kodiert), 4+FE (L-kodiert)</w:t>
      </w:r>
    </w:p>
    <w:p w:rsidR="003E33B7" w:rsidRPr="003E33B7" w:rsidRDefault="003E33B7" w:rsidP="003E33B7">
      <w:pPr>
        <w:widowControl/>
        <w:numPr>
          <w:ilvl w:val="0"/>
          <w:numId w:val="9"/>
        </w:numPr>
        <w:spacing w:line="360" w:lineRule="auto"/>
        <w:rPr>
          <w:rFonts w:cs="Arial"/>
          <w:color w:val="333333"/>
        </w:rPr>
      </w:pPr>
      <w:r w:rsidRPr="003E33B7">
        <w:rPr>
          <w:rFonts w:cs="Arial"/>
        </w:rPr>
        <w:t>Bemessungsspannung: 630</w:t>
      </w:r>
      <w:r w:rsidR="00477CD8">
        <w:rPr>
          <w:rFonts w:cs="Arial"/>
        </w:rPr>
        <w:t xml:space="preserve"> V(AC) beziehungsweise 63 V(DC)</w:t>
      </w:r>
    </w:p>
    <w:p w:rsidR="003E33B7" w:rsidRPr="003E33B7" w:rsidRDefault="00477CD8" w:rsidP="003E33B7">
      <w:pPr>
        <w:widowControl/>
        <w:numPr>
          <w:ilvl w:val="0"/>
          <w:numId w:val="9"/>
        </w:numPr>
        <w:spacing w:line="360" w:lineRule="auto"/>
        <w:rPr>
          <w:rFonts w:cs="Arial"/>
          <w:color w:val="333333"/>
        </w:rPr>
      </w:pPr>
      <w:r>
        <w:rPr>
          <w:rFonts w:cs="Arial"/>
        </w:rPr>
        <w:t>Bemessungsstrom: bis 16 A</w:t>
      </w:r>
      <w:r w:rsidR="00A77735">
        <w:rPr>
          <w:rFonts w:cs="Arial"/>
        </w:rPr>
        <w:t xml:space="preserve"> (L-Kodierung) / 12 A (K-Kodierung)</w:t>
      </w:r>
    </w:p>
    <w:p w:rsidR="003E33B7" w:rsidRPr="003E33B7" w:rsidRDefault="003E33B7" w:rsidP="003E33B7">
      <w:pPr>
        <w:widowControl/>
        <w:numPr>
          <w:ilvl w:val="0"/>
          <w:numId w:val="9"/>
        </w:numPr>
        <w:spacing w:line="360" w:lineRule="auto"/>
        <w:rPr>
          <w:rFonts w:cs="Arial"/>
          <w:color w:val="333333"/>
        </w:rPr>
      </w:pPr>
      <w:r w:rsidRPr="003E33B7">
        <w:rPr>
          <w:rFonts w:cs="Arial"/>
        </w:rPr>
        <w:lastRenderedPageBreak/>
        <w:t>Betriebstemperaturbereich: -40 °C bis +90 °</w:t>
      </w:r>
      <w:r w:rsidR="00477CD8">
        <w:rPr>
          <w:rFonts w:cs="Arial"/>
        </w:rPr>
        <w:t>C</w:t>
      </w:r>
    </w:p>
    <w:p w:rsidR="003E33B7" w:rsidRPr="003E33B7" w:rsidRDefault="00A77735" w:rsidP="003E33B7">
      <w:pPr>
        <w:widowControl/>
        <w:numPr>
          <w:ilvl w:val="0"/>
          <w:numId w:val="9"/>
        </w:numPr>
        <w:spacing w:line="360" w:lineRule="auto"/>
        <w:rPr>
          <w:rFonts w:cs="Arial"/>
          <w:color w:val="333333"/>
        </w:rPr>
      </w:pPr>
      <w:r>
        <w:rPr>
          <w:rFonts w:cs="Arial"/>
          <w:color w:val="333333"/>
          <w:u w:color="333333"/>
        </w:rPr>
        <w:t>Schutzart: IP68</w:t>
      </w:r>
      <w:r w:rsidR="00477CD8">
        <w:rPr>
          <w:rFonts w:cs="Arial"/>
          <w:color w:val="333333"/>
          <w:u w:color="333333"/>
        </w:rPr>
        <w:t xml:space="preserve"> (gesteckt)</w:t>
      </w:r>
    </w:p>
    <w:p w:rsidR="009E5383" w:rsidRPr="003E33B7" w:rsidRDefault="003E33B7" w:rsidP="003E33B7">
      <w:pPr>
        <w:widowControl/>
        <w:numPr>
          <w:ilvl w:val="0"/>
          <w:numId w:val="9"/>
        </w:numPr>
        <w:spacing w:line="360" w:lineRule="auto"/>
        <w:rPr>
          <w:rFonts w:cs="Arial"/>
          <w:color w:val="333333"/>
        </w:rPr>
      </w:pPr>
      <w:r w:rsidRPr="003E33B7">
        <w:rPr>
          <w:rFonts w:cs="Arial"/>
          <w:color w:val="333333"/>
          <w:u w:color="333333"/>
        </w:rPr>
        <w:t>Steckzyklen: &gt;100</w:t>
      </w:r>
    </w:p>
    <w:p w:rsidR="003E33B7" w:rsidRDefault="003E33B7" w:rsidP="003E33B7">
      <w:pPr>
        <w:spacing w:line="360" w:lineRule="auto"/>
        <w:rPr>
          <w:rFonts w:cs="Arial"/>
          <w:color w:val="333333"/>
        </w:rPr>
      </w:pPr>
    </w:p>
    <w:p w:rsidR="00DF7E44" w:rsidRPr="00451452" w:rsidRDefault="003E33B7" w:rsidP="003E33B7">
      <w:pPr>
        <w:spacing w:line="360" w:lineRule="auto"/>
        <w:rPr>
          <w:rFonts w:cs="Arial"/>
          <w:lang w:val="fr-FR"/>
        </w:rPr>
      </w:pPr>
      <w:r w:rsidRPr="003E33B7">
        <w:rPr>
          <w:rFonts w:cs="Arial"/>
          <w:color w:val="333333"/>
          <w:u w:val="single" w:color="333333"/>
        </w:rPr>
        <w:t>Firmenanschrift:</w:t>
      </w:r>
      <w:r w:rsidRPr="003E33B7">
        <w:rPr>
          <w:rFonts w:eastAsia="Calibri" w:cs="Arial"/>
          <w:color w:val="333333"/>
          <w:u w:color="333333"/>
        </w:rPr>
        <w:br/>
      </w:r>
      <w:r w:rsidRPr="003E33B7">
        <w:rPr>
          <w:rFonts w:cs="Arial"/>
          <w:color w:val="333333"/>
          <w:u w:color="333333"/>
        </w:rPr>
        <w:t>Franz Binder GmbH &amp; Co.</w:t>
      </w:r>
      <w:r w:rsidRPr="003E33B7">
        <w:rPr>
          <w:rFonts w:eastAsia="Calibri" w:cs="Arial"/>
          <w:color w:val="333333"/>
          <w:u w:color="333333"/>
        </w:rPr>
        <w:br/>
      </w:r>
      <w:r w:rsidRPr="003E33B7">
        <w:rPr>
          <w:rFonts w:cs="Arial"/>
          <w:color w:val="333333"/>
          <w:u w:color="333333"/>
        </w:rPr>
        <w:t>Elektrische Bauelemente KG</w:t>
      </w:r>
      <w:r w:rsidRPr="003E33B7">
        <w:rPr>
          <w:rFonts w:eastAsia="Calibri" w:cs="Arial"/>
          <w:color w:val="333333"/>
          <w:u w:color="333333"/>
        </w:rPr>
        <w:br/>
      </w:r>
      <w:r w:rsidRPr="003E33B7">
        <w:rPr>
          <w:rFonts w:cs="Arial"/>
          <w:color w:val="333333"/>
          <w:u w:color="333333"/>
        </w:rPr>
        <w:t>Rötelstraße 27</w:t>
      </w:r>
      <w:r w:rsidRPr="003E33B7">
        <w:rPr>
          <w:rFonts w:eastAsia="Calibri" w:cs="Arial"/>
          <w:color w:val="333333"/>
          <w:u w:color="333333"/>
        </w:rPr>
        <w:br/>
      </w:r>
      <w:r w:rsidRPr="003E33B7">
        <w:rPr>
          <w:rFonts w:cs="Arial"/>
          <w:color w:val="333333"/>
          <w:u w:color="333333"/>
        </w:rPr>
        <w:t>74172 Neckarsulm</w:t>
      </w:r>
      <w:r w:rsidRPr="003E33B7">
        <w:rPr>
          <w:rFonts w:eastAsia="Calibri" w:cs="Arial"/>
          <w:color w:val="333333"/>
          <w:u w:color="333333"/>
        </w:rPr>
        <w:br/>
      </w:r>
      <w:r w:rsidRPr="003E33B7">
        <w:rPr>
          <w:rFonts w:cs="Arial"/>
          <w:color w:val="333333"/>
          <w:u w:color="333333"/>
        </w:rPr>
        <w:t xml:space="preserve">Tel. </w:t>
      </w:r>
      <w:r w:rsidRPr="00451452">
        <w:rPr>
          <w:rFonts w:cs="Arial"/>
          <w:color w:val="333333"/>
          <w:u w:color="333333"/>
          <w:lang w:val="fr-FR"/>
        </w:rPr>
        <w:t>+49 (0) 7132 325-0</w:t>
      </w:r>
      <w:r w:rsidRPr="00451452">
        <w:rPr>
          <w:rFonts w:eastAsia="Calibri" w:cs="Arial"/>
          <w:color w:val="333333"/>
          <w:u w:color="333333"/>
          <w:lang w:val="fr-FR"/>
        </w:rPr>
        <w:br/>
      </w:r>
      <w:r w:rsidRPr="00451452">
        <w:rPr>
          <w:rFonts w:cs="Arial"/>
          <w:color w:val="333333"/>
          <w:u w:color="333333"/>
          <w:lang w:val="fr-FR"/>
        </w:rPr>
        <w:t>Fax +49 (0) 7132 325-150</w:t>
      </w:r>
      <w:r w:rsidRPr="00451452">
        <w:rPr>
          <w:rFonts w:eastAsia="Calibri" w:cs="Arial"/>
          <w:color w:val="333333"/>
          <w:u w:color="333333"/>
          <w:lang w:val="fr-FR"/>
        </w:rPr>
        <w:br/>
      </w:r>
      <w:r w:rsidRPr="00451452">
        <w:rPr>
          <w:rFonts w:cs="Arial"/>
          <w:color w:val="333333"/>
          <w:u w:color="333333"/>
          <w:lang w:val="fr-FR"/>
        </w:rPr>
        <w:t>info@binder-connector.de</w:t>
      </w:r>
      <w:r w:rsidRPr="00451452">
        <w:rPr>
          <w:rFonts w:eastAsia="Calibri" w:cs="Arial"/>
          <w:color w:val="333333"/>
          <w:u w:color="333333"/>
          <w:lang w:val="fr-FR"/>
        </w:rPr>
        <w:br/>
      </w:r>
      <w:r w:rsidRPr="00451452">
        <w:rPr>
          <w:rFonts w:cs="Arial"/>
          <w:color w:val="333333"/>
          <w:u w:color="333333"/>
          <w:lang w:val="fr-FR"/>
        </w:rPr>
        <w:t>www.binder-connector.de</w:t>
      </w:r>
      <w:r w:rsidRPr="00451452">
        <w:rPr>
          <w:rFonts w:eastAsia="Calibri" w:cs="Arial"/>
          <w:color w:val="333333"/>
          <w:u w:color="333333"/>
          <w:lang w:val="fr-FR"/>
        </w:rPr>
        <w:br/>
      </w:r>
      <w:r w:rsidRPr="00451452">
        <w:rPr>
          <w:rFonts w:eastAsia="Calibri" w:cs="Arial"/>
          <w:color w:val="333333"/>
          <w:u w:color="333333"/>
          <w:lang w:val="fr-FR"/>
        </w:rPr>
        <w:br/>
      </w:r>
      <w:proofErr w:type="spellStart"/>
      <w:r w:rsidRPr="00451452">
        <w:rPr>
          <w:rFonts w:cs="Arial"/>
          <w:color w:val="333333"/>
          <w:u w:val="single" w:color="333333"/>
          <w:lang w:val="fr-FR"/>
        </w:rPr>
        <w:t>Pressekontakt</w:t>
      </w:r>
      <w:proofErr w:type="spellEnd"/>
      <w:r w:rsidRPr="00451452">
        <w:rPr>
          <w:rFonts w:cs="Arial"/>
          <w:color w:val="333333"/>
          <w:u w:val="single" w:color="333333"/>
          <w:lang w:val="fr-FR"/>
        </w:rPr>
        <w:t>:</w:t>
      </w:r>
      <w:r w:rsidRPr="00451452">
        <w:rPr>
          <w:rFonts w:eastAsia="Calibri" w:cs="Arial"/>
          <w:color w:val="333333"/>
          <w:u w:color="333333"/>
          <w:lang w:val="fr-FR"/>
        </w:rPr>
        <w:br/>
      </w:r>
      <w:r w:rsidR="00CC7536" w:rsidRPr="00451452">
        <w:rPr>
          <w:color w:val="333333"/>
          <w:u w:color="333333"/>
          <w:lang w:val="fr-FR"/>
        </w:rPr>
        <w:t>Milica Ilic</w:t>
      </w:r>
      <w:r w:rsidR="00CC7536" w:rsidRPr="00451452">
        <w:rPr>
          <w:color w:val="333333"/>
          <w:u w:color="333333"/>
          <w:lang w:val="fr-FR"/>
        </w:rPr>
        <w:br/>
        <w:t>Tel. +49 (0) 7132 325-493</w:t>
      </w:r>
      <w:r w:rsidR="00CC7536" w:rsidRPr="00451452">
        <w:rPr>
          <w:color w:val="333333"/>
          <w:u w:color="333333"/>
          <w:lang w:val="fr-FR"/>
        </w:rPr>
        <w:br/>
        <w:t>E-Mail m.ilic@binder-connector.de</w:t>
      </w:r>
    </w:p>
    <w:sectPr w:rsidR="00DF7E44" w:rsidRPr="00451452">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D" w:rsidRDefault="00A630D8">
      <w:r>
        <w:separator/>
      </w:r>
    </w:p>
  </w:endnote>
  <w:endnote w:type="continuationSeparator" w:id="0">
    <w:p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DF7E4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D" w:rsidRDefault="00A630D8">
      <w:r>
        <w:separator/>
      </w:r>
    </w:p>
  </w:footnote>
  <w:footnote w:type="continuationSeparator" w:id="0">
    <w:p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1C01E7"/>
    <w:multiLevelType w:val="hybridMultilevel"/>
    <w:tmpl w:val="D18091E0"/>
    <w:numStyleLink w:val="ImportierterStil1"/>
  </w:abstractNum>
  <w:abstractNum w:abstractNumId="5"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045D93"/>
    <w:multiLevelType w:val="hybridMultilevel"/>
    <w:tmpl w:val="D18091E0"/>
    <w:numStyleLink w:val="ImportierterStil1"/>
  </w:abstractNum>
  <w:abstractNum w:abstractNumId="7" w15:restartNumberingAfterBreak="0">
    <w:nsid w:val="5256692F"/>
    <w:multiLevelType w:val="hybridMultilevel"/>
    <w:tmpl w:val="D35C22A8"/>
    <w:numStyleLink w:val="ImportierterStil2"/>
  </w:abstractNum>
  <w:abstractNum w:abstractNumId="8" w15:restartNumberingAfterBreak="0">
    <w:nsid w:val="70E55285"/>
    <w:multiLevelType w:val="hybridMultilevel"/>
    <w:tmpl w:val="D35C22A8"/>
    <w:numStyleLink w:val="ImportierterStil2"/>
  </w:abstractNum>
  <w:num w:numId="1">
    <w:abstractNumId w:val="3"/>
  </w:num>
  <w:num w:numId="2">
    <w:abstractNumId w:val="4"/>
  </w:num>
  <w:num w:numId="3">
    <w:abstractNumId w:val="5"/>
  </w:num>
  <w:num w:numId="4">
    <w:abstractNumId w:val="2"/>
  </w:num>
  <w:num w:numId="5">
    <w:abstractNumId w:val="7"/>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94D5F"/>
    <w:rsid w:val="001276CA"/>
    <w:rsid w:val="001550D7"/>
    <w:rsid w:val="002268B8"/>
    <w:rsid w:val="003E33B7"/>
    <w:rsid w:val="00451452"/>
    <w:rsid w:val="00477CD8"/>
    <w:rsid w:val="004A6A89"/>
    <w:rsid w:val="005D6047"/>
    <w:rsid w:val="006E730F"/>
    <w:rsid w:val="006F63B0"/>
    <w:rsid w:val="00985E7D"/>
    <w:rsid w:val="009E5383"/>
    <w:rsid w:val="00A630D8"/>
    <w:rsid w:val="00A77735"/>
    <w:rsid w:val="00B50B7A"/>
    <w:rsid w:val="00C95A63"/>
    <w:rsid w:val="00CC7536"/>
    <w:rsid w:val="00DF7E44"/>
    <w:rsid w:val="00E10886"/>
    <w:rsid w:val="00F902AC"/>
    <w:rsid w:val="00FD5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B77C"/>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21</cp:revision>
  <dcterms:created xsi:type="dcterms:W3CDTF">2023-04-14T13:02:00Z</dcterms:created>
  <dcterms:modified xsi:type="dcterms:W3CDTF">2023-11-29T14:42:00Z</dcterms:modified>
</cp:coreProperties>
</file>