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25A2" w14:textId="77777777" w:rsidR="00D70957" w:rsidRPr="00D70957" w:rsidRDefault="00D70957" w:rsidP="00D70957">
      <w:pPr>
        <w:spacing w:line="360" w:lineRule="auto"/>
        <w:rPr>
          <w:rFonts w:eastAsia="Calibri" w:cs="Arial"/>
          <w:u w:val="single"/>
          <w:lang w:val="sv-SE"/>
        </w:rPr>
      </w:pPr>
      <w:r w:rsidRPr="002A5361">
        <w:rPr>
          <w:rFonts w:cs="Arial"/>
          <w:noProof/>
          <w:sz w:val="18"/>
          <w:lang w:val="sv-SE"/>
        </w:rPr>
        <w:t>Neckarsulm, 29 maj 2024</w:t>
      </w:r>
      <w:r w:rsidRPr="00D70957">
        <w:rPr>
          <w:rFonts w:cs="Arial"/>
          <w:noProof/>
          <w:u w:val="single"/>
          <w:lang w:val="sv-SE"/>
        </w:rPr>
        <w:br/>
      </w:r>
      <w:r w:rsidRPr="00D70957">
        <w:rPr>
          <w:rFonts w:eastAsia="Calibri" w:cs="Arial"/>
          <w:u w:val="single"/>
          <w:lang w:val="sv-SE"/>
        </w:rPr>
        <w:t>Produktoptimering: M12 panelmonterade kontaktdon</w:t>
      </w:r>
    </w:p>
    <w:p w14:paraId="10217EF6" w14:textId="77777777" w:rsidR="00D70957" w:rsidRPr="00D70957" w:rsidRDefault="00D70957" w:rsidP="00D70957">
      <w:pPr>
        <w:spacing w:line="360" w:lineRule="auto"/>
        <w:rPr>
          <w:rFonts w:eastAsia="Calibri" w:cs="Arial"/>
          <w:b/>
          <w:bCs/>
          <w:sz w:val="32"/>
          <w:lang w:val="sv-SE"/>
        </w:rPr>
      </w:pPr>
      <w:r w:rsidRPr="00D70957">
        <w:rPr>
          <w:rFonts w:eastAsia="Calibri" w:cs="Arial"/>
          <w:b/>
          <w:sz w:val="32"/>
          <w:lang w:val="sv-SE"/>
        </w:rPr>
        <w:t>Kompakt utformning med monterade kablar</w:t>
      </w:r>
    </w:p>
    <w:p w14:paraId="7010654D" w14:textId="77777777" w:rsidR="00D70957" w:rsidRPr="00D70957" w:rsidRDefault="00D70957" w:rsidP="00D70957">
      <w:pPr>
        <w:spacing w:line="360" w:lineRule="auto"/>
        <w:rPr>
          <w:rFonts w:eastAsia="Calibri" w:cs="Arial"/>
          <w:b/>
          <w:bCs/>
          <w:lang w:val="sv-SE"/>
        </w:rPr>
      </w:pPr>
    </w:p>
    <w:p w14:paraId="400B352E" w14:textId="77777777" w:rsidR="00D70957" w:rsidRPr="00D70957" w:rsidRDefault="00D70957" w:rsidP="00D70957">
      <w:pPr>
        <w:spacing w:line="360" w:lineRule="auto"/>
        <w:rPr>
          <w:rFonts w:eastAsia="Calibri" w:cs="Arial"/>
          <w:b/>
          <w:bCs/>
          <w:lang w:val="sv-SE"/>
        </w:rPr>
      </w:pPr>
      <w:r w:rsidRPr="00D70957">
        <w:rPr>
          <w:rFonts w:cs="Arial"/>
          <w:b/>
          <w:bCs/>
          <w:lang w:val="sv-SE"/>
        </w:rPr>
        <w:t>Ett avancerat tätningskoncept, säkerhetsfunktioner och hållbara material kännetecknar de senaste förbättringarna i binders panelmonterade kontaktdon i M12-storlek. Användare inom process-, sensor- och drivteknik har också möjlighet att dra nytta av skärmning och specialanpassning.</w:t>
      </w:r>
    </w:p>
    <w:p w14:paraId="09040972" w14:textId="77777777" w:rsidR="00D70957" w:rsidRPr="00D70957" w:rsidRDefault="00D70957" w:rsidP="00D70957">
      <w:pPr>
        <w:spacing w:line="360" w:lineRule="auto"/>
        <w:rPr>
          <w:rFonts w:eastAsia="Calibri" w:cs="Arial"/>
          <w:lang w:val="sv-SE"/>
        </w:rPr>
      </w:pPr>
    </w:p>
    <w:p w14:paraId="7AEB04D2" w14:textId="77777777" w:rsidR="00D70957" w:rsidRPr="00D70957" w:rsidRDefault="00D70957" w:rsidP="00D70957">
      <w:pPr>
        <w:spacing w:line="360" w:lineRule="auto"/>
        <w:rPr>
          <w:rFonts w:eastAsia="Calibri" w:cs="Arial"/>
          <w:lang w:val="sv-SE"/>
        </w:rPr>
      </w:pPr>
      <w:r w:rsidRPr="00D70957">
        <w:rPr>
          <w:rFonts w:cs="Arial"/>
          <w:lang w:val="sv-SE"/>
        </w:rPr>
        <w:t>binder, en ledande leverantör av industriella runda kontaktdon, utökar sin M12-portfölj till att inkludera panelmonterade kontaktdon med en kontinuerlig M12x1 monteringsgänga, som nu är utrustade med färdigmonterade kablar. Utöver tidigare erbjudna dopplödda versioner finns denna variant nu tillgänglig i ytterligare en termineringstyp. Med dessa produkter riktar binder in sig på tillämpningar inom automationsteknik, såsom processautomation, sensor- och ställdonsteknik och robotar. Inom dessa områden passar det panelmonterade donet särskilt bra för installation i trånga utrymmen, eftersom det kan fästas direkt framifrån. Större fästgängor för kopplingsmuttern som normalt utnyttjas för M12, såsom M16x1,5, krävs inte för denna produkt.</w:t>
      </w:r>
    </w:p>
    <w:p w14:paraId="2524E526" w14:textId="77777777" w:rsidR="00D70957" w:rsidRPr="00D70957" w:rsidRDefault="00D70957" w:rsidP="00D70957">
      <w:pPr>
        <w:spacing w:line="360" w:lineRule="auto"/>
        <w:rPr>
          <w:rFonts w:eastAsia="Calibri" w:cs="Arial"/>
          <w:lang w:val="sv-SE"/>
        </w:rPr>
      </w:pPr>
    </w:p>
    <w:p w14:paraId="1377BC32" w14:textId="77777777" w:rsidR="00D70957" w:rsidRPr="00D70957" w:rsidRDefault="00D70957" w:rsidP="00D70957">
      <w:pPr>
        <w:spacing w:line="360" w:lineRule="auto"/>
        <w:rPr>
          <w:rFonts w:eastAsia="Calibri" w:cs="Arial"/>
          <w:b/>
          <w:bCs/>
          <w:lang w:val="sv-SE"/>
        </w:rPr>
      </w:pPr>
      <w:r w:rsidRPr="00D70957">
        <w:rPr>
          <w:rFonts w:cs="Arial"/>
          <w:b/>
          <w:bCs/>
          <w:lang w:val="sv-SE"/>
        </w:rPr>
        <w:t>Tätande, fixerande och rotationshämmande anordning</w:t>
      </w:r>
    </w:p>
    <w:p w14:paraId="737B9863" w14:textId="77777777" w:rsidR="00D70957" w:rsidRPr="00D70957" w:rsidRDefault="00D70957" w:rsidP="002A5361">
      <w:pPr>
        <w:spacing w:after="240" w:line="360" w:lineRule="auto"/>
        <w:rPr>
          <w:rFonts w:eastAsia="Calibri" w:cs="Arial"/>
          <w:lang w:val="sv-SE"/>
        </w:rPr>
      </w:pPr>
      <w:r w:rsidRPr="00D70957">
        <w:rPr>
          <w:rFonts w:cs="Arial"/>
          <w:lang w:val="sv-SE"/>
        </w:rPr>
        <w:t>Som en del av produkternas nya utformning har binders ingenjörer integrerat en ny typ av tätningskoncept. Kontakten trycks in i den panelmonterade hylsan på anslutningssidan istället för som tidigare på hankontaktsidan. Därmed sker tätningen på framsidan istället för runt hankontaktens kant, vilket säkerställer att konstruktioner håller tätt under industriella förhållanden.</w:t>
      </w:r>
    </w:p>
    <w:p w14:paraId="67920014" w14:textId="77777777" w:rsidR="00D70957" w:rsidRPr="00D70957" w:rsidRDefault="00D70957" w:rsidP="00D70957">
      <w:pPr>
        <w:spacing w:line="360" w:lineRule="auto"/>
        <w:rPr>
          <w:rFonts w:eastAsia="Helvetica Neue" w:cs="Arial"/>
          <w:lang w:val="sv-SE"/>
        </w:rPr>
      </w:pPr>
      <w:r w:rsidRPr="00D70957">
        <w:rPr>
          <w:rFonts w:cs="Arial"/>
          <w:lang w:val="sv-SE"/>
        </w:rPr>
        <w:t>Den panelmonterade hankontakthylsan av blyfri mässing är en hållbar lösning ur ekologisk synvinkel. Den har också försetts med en specifik inre kontur som gör att hankontakten fästs säkert. Denna utformning fungerar också som en rotationshämmande anordning.</w:t>
      </w:r>
    </w:p>
    <w:p w14:paraId="6719F1AE" w14:textId="77777777" w:rsidR="00D70957" w:rsidRPr="00D70957" w:rsidRDefault="00D70957" w:rsidP="00D70957">
      <w:pPr>
        <w:spacing w:line="360" w:lineRule="auto"/>
        <w:rPr>
          <w:rFonts w:eastAsia="Calibri" w:cs="Arial"/>
          <w:lang w:val="sv-SE"/>
        </w:rPr>
      </w:pPr>
    </w:p>
    <w:p w14:paraId="6959880F" w14:textId="77777777" w:rsidR="00D70957" w:rsidRPr="00D70957" w:rsidRDefault="00D70957" w:rsidP="00D70957">
      <w:pPr>
        <w:spacing w:line="360" w:lineRule="auto"/>
        <w:rPr>
          <w:rFonts w:eastAsia="Calibri" w:cs="Arial"/>
          <w:b/>
          <w:bCs/>
          <w:lang w:val="sv-SE"/>
        </w:rPr>
      </w:pPr>
      <w:r w:rsidRPr="00D70957">
        <w:rPr>
          <w:rFonts w:cs="Arial"/>
          <w:b/>
          <w:bCs/>
          <w:lang w:val="sv-SE"/>
        </w:rPr>
        <w:t>Alternativ utformning och tillverkning</w:t>
      </w:r>
    </w:p>
    <w:p w14:paraId="2AC59E36" w14:textId="77777777" w:rsidR="00D70957" w:rsidRPr="00D70957" w:rsidRDefault="00D70957" w:rsidP="00D70957">
      <w:pPr>
        <w:spacing w:line="360" w:lineRule="auto"/>
        <w:rPr>
          <w:rFonts w:eastAsia="Calibri" w:cs="Arial"/>
          <w:lang w:val="sv-SE"/>
        </w:rPr>
      </w:pPr>
      <w:r w:rsidRPr="00D70957">
        <w:rPr>
          <w:rFonts w:cs="Arial"/>
          <w:lang w:val="sv-SE"/>
        </w:rPr>
        <w:t>Om så önskas kan den panelmonterade hankontakten tryckas in i sin hylsa i steg om 45° enligt kundens specifikationer. Gjutning är möjligt, men inte nödvändigt. För användning i elektromagnetiskt utsatta miljöer kan en skärmningsplatta också fästas på hylsan på anslutningssidan.</w:t>
      </w:r>
    </w:p>
    <w:p w14:paraId="7A5353A2" w14:textId="77777777" w:rsidR="00D70957" w:rsidRPr="00D70957" w:rsidRDefault="00D70957" w:rsidP="00D70957">
      <w:pPr>
        <w:spacing w:line="360" w:lineRule="auto"/>
        <w:rPr>
          <w:rFonts w:eastAsia="Calibri" w:cs="Arial"/>
          <w:lang w:val="sv-SE"/>
        </w:rPr>
      </w:pPr>
      <w:r w:rsidRPr="00D70957">
        <w:rPr>
          <w:rFonts w:cs="Arial"/>
          <w:lang w:val="sv-SE"/>
        </w:rPr>
        <w:t>Det panelmonterade kontaktdonet kan som tillval fästas med en rotationshämmande anordning med hjälp av en tillplattning i M12-gängan.</w:t>
      </w:r>
    </w:p>
    <w:p w14:paraId="69BC5BC5" w14:textId="77777777" w:rsidR="00D70957" w:rsidRPr="00D70957" w:rsidRDefault="00D70957" w:rsidP="00D70957">
      <w:pPr>
        <w:spacing w:line="360" w:lineRule="auto"/>
        <w:rPr>
          <w:rFonts w:eastAsia="Calibri" w:cs="Arial"/>
          <w:lang w:val="sv-SE"/>
        </w:rPr>
      </w:pPr>
    </w:p>
    <w:p w14:paraId="2BF70EF3" w14:textId="77777777" w:rsidR="00D70957" w:rsidRDefault="00D70957">
      <w:pPr>
        <w:widowControl/>
        <w:rPr>
          <w:rFonts w:cs="Arial"/>
          <w:b/>
          <w:bCs/>
          <w:lang w:val="sv-SE"/>
        </w:rPr>
      </w:pPr>
      <w:r>
        <w:rPr>
          <w:rFonts w:cs="Arial"/>
          <w:b/>
          <w:bCs/>
          <w:lang w:val="sv-SE"/>
        </w:rPr>
        <w:br w:type="page"/>
      </w:r>
    </w:p>
    <w:p w14:paraId="7A198063" w14:textId="5CB87897" w:rsidR="00D70957" w:rsidRPr="00D70957" w:rsidRDefault="00D70957" w:rsidP="00D70957">
      <w:pPr>
        <w:spacing w:line="360" w:lineRule="auto"/>
        <w:rPr>
          <w:rFonts w:eastAsia="Calibri" w:cs="Arial"/>
          <w:lang w:val="sv-SE"/>
        </w:rPr>
      </w:pPr>
      <w:r w:rsidRPr="00D70957">
        <w:rPr>
          <w:rFonts w:cs="Arial"/>
          <w:b/>
          <w:bCs/>
          <w:lang w:val="sv-SE"/>
        </w:rPr>
        <w:lastRenderedPageBreak/>
        <w:t>M12 bakgrund</w:t>
      </w:r>
    </w:p>
    <w:p w14:paraId="3F5F3E6A" w14:textId="77777777" w:rsidR="00D70957" w:rsidRPr="00D70957" w:rsidRDefault="00D70957" w:rsidP="00D70957">
      <w:pPr>
        <w:spacing w:line="360" w:lineRule="auto"/>
        <w:rPr>
          <w:rFonts w:eastAsia="Calibri" w:cs="Arial"/>
          <w:lang w:val="sv-SE"/>
        </w:rPr>
      </w:pPr>
      <w:r w:rsidRPr="00D70957">
        <w:rPr>
          <w:rFonts w:cs="Arial"/>
          <w:lang w:val="sv-SE"/>
        </w:rPr>
        <w:t xml:space="preserve">Sedan de lanserades på marknaden för drygt 40 år sedan har M12-kontaktdon behållit sin ledande roll inom anslutning av fältbaserade automationsenheter. Den klassiska användningen är för installation av industriella sensorer/ställdon, nu kompletterade med robotar, industriell IoT och 5G- infrastruktur. </w:t>
      </w:r>
    </w:p>
    <w:p w14:paraId="43EA4A70" w14:textId="77777777" w:rsidR="00D70957" w:rsidRPr="00D70957" w:rsidRDefault="00D70957" w:rsidP="00D70957">
      <w:pPr>
        <w:spacing w:line="360" w:lineRule="auto"/>
        <w:rPr>
          <w:rFonts w:eastAsia="Calibri" w:cs="Arial"/>
          <w:lang w:val="sv-SE"/>
        </w:rPr>
      </w:pPr>
      <w:r w:rsidRPr="00D70957">
        <w:rPr>
          <w:rFonts w:cs="Arial"/>
          <w:lang w:val="sv-SE"/>
        </w:rPr>
        <w:t xml:space="preserve">M12-kontaktdon omfattas av standarden DIN EN IEC 61076-2 och är tack vare standardiseringen i princip utbytbara tillverkare emellan. Denna samfunktion är nyckeln till M12-formatets breda acceptans inom fabriks- och processautomation. </w:t>
      </w:r>
    </w:p>
    <w:p w14:paraId="0E36940A" w14:textId="77777777" w:rsidR="00D70957" w:rsidRPr="00D70957" w:rsidRDefault="00D70957" w:rsidP="00D70957">
      <w:pPr>
        <w:spacing w:line="360" w:lineRule="auto"/>
        <w:rPr>
          <w:rFonts w:cs="Arial"/>
          <w:noProof/>
          <w:lang w:val="sv-SE"/>
        </w:rPr>
      </w:pPr>
      <w:r w:rsidRPr="00D70957">
        <w:rPr>
          <w:rFonts w:cs="Arial"/>
          <w:lang w:val="sv-SE"/>
        </w:rPr>
        <w:t>Förutom prestandaförbättringar i överföringshastigheter och signalkvalitet är den nuvarande utvecklingen av M12-formatet främst fokuserad på robust och tillförlitlig funktion, mindre dimensioner, användarvänlig hantering och hållbarhet. I det sammanhanget utgör binders produktoptimering ett viktigt steg i den framtidsinriktade expansionen av binders portfölj för industriell automation.</w:t>
      </w:r>
    </w:p>
    <w:p w14:paraId="5EDA05F1" w14:textId="77777777" w:rsidR="00D70957" w:rsidRPr="00D70957" w:rsidRDefault="00D70957" w:rsidP="00D70957">
      <w:pPr>
        <w:spacing w:line="360" w:lineRule="auto"/>
        <w:rPr>
          <w:rFonts w:cs="Arial"/>
          <w:noProof/>
          <w:lang w:val="sv-SE"/>
        </w:rPr>
      </w:pPr>
    </w:p>
    <w:p w14:paraId="6D22E53C" w14:textId="77777777" w:rsidR="00D70957" w:rsidRPr="00D70957" w:rsidRDefault="00D70957" w:rsidP="00D70957">
      <w:pPr>
        <w:pStyle w:val="Text"/>
        <w:spacing w:after="240" w:line="360" w:lineRule="auto"/>
        <w:rPr>
          <w:rFonts w:ascii="Arial" w:eastAsia="Calibri" w:hAnsi="Arial" w:cs="Arial"/>
          <w:u w:color="000000"/>
          <w:lang w:val="sv-SE"/>
        </w:rPr>
      </w:pPr>
      <w:r w:rsidRPr="00D70957">
        <w:rPr>
          <w:rFonts w:ascii="Arial" w:hAnsi="Arial" w:cs="Arial"/>
          <w:b/>
          <w:bCs/>
          <w:color w:val="333333"/>
          <w:u w:color="333333"/>
          <w:lang w:val="sv-SE"/>
          <w14:textOutline w14:w="12700" w14:cap="flat" w14:cmpd="sng" w14:algn="ctr">
            <w14:noFill/>
            <w14:prstDash w14:val="solid"/>
            <w14:miter w14:lim="400000"/>
          </w14:textOutline>
        </w:rPr>
        <w:t>Om binder</w:t>
      </w:r>
      <w:r w:rsidRPr="00D70957">
        <w:rPr>
          <w:rFonts w:ascii="Arial" w:eastAsia="Calibri" w:hAnsi="Arial" w:cs="Arial"/>
          <w:color w:val="333333"/>
          <w:u w:color="333333"/>
          <w:lang w:val="sv-SE"/>
          <w14:textOutline w14:w="12700" w14:cap="flat" w14:cmpd="sng" w14:algn="ctr">
            <w14:noFill/>
            <w14:prstDash w14:val="solid"/>
            <w14:miter w14:lim="400000"/>
          </w14:textOutline>
        </w:rPr>
        <w:br/>
      </w:r>
      <w:r w:rsidRPr="00D70957">
        <w:rPr>
          <w:rFonts w:ascii="Arial" w:hAnsi="Arial" w:cs="Arial"/>
          <w:u w:color="000000"/>
          <w:lang w:val="sv-SE"/>
        </w:rPr>
        <w:t>binder, med huvudkontor i Neckarsulm, Tyskland, är ett familjeägt företag som kännetecknas av traditionella värderingar och är en ledande specialist på runda kontaktdon. Sedan 1960 har binder varit synonymt med högsta kvalitet. Företaget samarbetar med drygt 60 försäljningspartners på sex kontinenter och har cirka 2 000 anställda världen över.</w:t>
      </w:r>
    </w:p>
    <w:p w14:paraId="6EC12435" w14:textId="77777777" w:rsidR="00D70957" w:rsidRPr="00D70957" w:rsidRDefault="00D70957" w:rsidP="00D70957">
      <w:pPr>
        <w:spacing w:line="360" w:lineRule="auto"/>
        <w:rPr>
          <w:rFonts w:cs="Arial"/>
          <w:noProof/>
          <w:u w:val="single"/>
          <w:lang w:val="sv-SE"/>
        </w:rPr>
      </w:pPr>
      <w:r w:rsidRPr="00D70957">
        <w:rPr>
          <w:rFonts w:cs="Arial"/>
          <w:lang w:val="sv-SE"/>
        </w:rPr>
        <w:t>binder group omfattar binders huvudkontor, 16 dotterbolag, två leverantörer av systemtjänster samt ett innovations- och teknikcenter. Förutom i Tyskland finns binder i Frankrike, Kina, Nederländerna, Schweiz, Singapore, Storbritannien, Sverige, Ungern, USA och Österrike.</w:t>
      </w:r>
      <w:r w:rsidRPr="00D70957">
        <w:rPr>
          <w:rFonts w:cs="Arial"/>
          <w:noProof/>
          <w:lang w:val="sv-SE"/>
        </w:rPr>
        <w:br/>
      </w:r>
      <w:r w:rsidRPr="00D70957">
        <w:rPr>
          <w:rFonts w:cs="Arial"/>
          <w:noProof/>
          <w:lang w:val="sv-SE"/>
        </w:rPr>
        <w:br/>
      </w:r>
      <w:r w:rsidRPr="00D70957">
        <w:rPr>
          <w:rFonts w:cs="Arial"/>
          <w:noProof/>
          <w:u w:val="single"/>
          <w:lang w:val="sv-SE"/>
        </w:rPr>
        <w:t>Bildtext:</w:t>
      </w:r>
    </w:p>
    <w:p w14:paraId="0296F760" w14:textId="77777777" w:rsidR="00D70957" w:rsidRPr="00D70957" w:rsidRDefault="00D70957" w:rsidP="00D70957">
      <w:pPr>
        <w:spacing w:line="360" w:lineRule="auto"/>
        <w:rPr>
          <w:rFonts w:cs="Arial"/>
          <w:noProof/>
          <w:lang w:val="sv-SE"/>
        </w:rPr>
      </w:pPr>
      <w:r w:rsidRPr="00D70957">
        <w:rPr>
          <w:rFonts w:cs="Arial"/>
          <w:noProof/>
          <w:lang w:val="sv-SE"/>
        </w:rPr>
        <w:t>Ingenjörer hos binder har utvecklat ett panelmonterat M12-kontaktdon med färdigmonterade kablar. Foto: binder</w:t>
      </w:r>
    </w:p>
    <w:p w14:paraId="749CC390" w14:textId="77777777" w:rsidR="00D70957" w:rsidRPr="00D70957" w:rsidRDefault="00D70957" w:rsidP="00D70957">
      <w:pPr>
        <w:spacing w:line="360" w:lineRule="auto"/>
        <w:rPr>
          <w:rFonts w:cs="Arial"/>
          <w:noProof/>
          <w:u w:val="single"/>
          <w:lang w:val="sv-SE"/>
        </w:rPr>
      </w:pPr>
    </w:p>
    <w:p w14:paraId="3D07532A" w14:textId="77777777" w:rsidR="00D70957" w:rsidRPr="00D70957" w:rsidRDefault="00D70957" w:rsidP="00D70957">
      <w:pPr>
        <w:pStyle w:val="Text"/>
        <w:spacing w:line="360" w:lineRule="auto"/>
        <w:rPr>
          <w:rFonts w:ascii="Arial" w:eastAsia="Calibri" w:hAnsi="Arial" w:cs="Arial"/>
          <w:u w:val="single" w:color="000000"/>
          <w14:textOutline w14:w="12700" w14:cap="flat" w14:cmpd="sng" w14:algn="ctr">
            <w14:noFill/>
            <w14:prstDash w14:val="solid"/>
            <w14:miter w14:lim="400000"/>
          </w14:textOutline>
        </w:rPr>
      </w:pPr>
      <w:proofErr w:type="spellStart"/>
      <w:r w:rsidRPr="00D70957">
        <w:rPr>
          <w:rFonts w:ascii="Arial" w:hAnsi="Arial" w:cs="Arial"/>
          <w:u w:val="single" w:color="000000"/>
          <w14:textOutline w14:w="12700" w14:cap="flat" w14:cmpd="sng" w14:algn="ctr">
            <w14:noFill/>
            <w14:prstDash w14:val="solid"/>
            <w14:miter w14:lim="400000"/>
          </w14:textOutline>
        </w:rPr>
        <w:t>Användningsområden</w:t>
      </w:r>
      <w:proofErr w:type="spellEnd"/>
      <w:r w:rsidRPr="00D70957">
        <w:rPr>
          <w:rFonts w:ascii="Arial" w:hAnsi="Arial" w:cs="Arial"/>
          <w:u w:val="single" w:color="000000"/>
          <w14:textOutline w14:w="12700" w14:cap="flat" w14:cmpd="sng" w14:algn="ctr">
            <w14:noFill/>
            <w14:prstDash w14:val="solid"/>
            <w14:miter w14:lim="400000"/>
          </w14:textOutline>
        </w:rPr>
        <w:t>:</w:t>
      </w:r>
    </w:p>
    <w:p w14:paraId="5D0E59BB" w14:textId="77777777" w:rsidR="00D70957" w:rsidRPr="00D70957" w:rsidRDefault="00D70957" w:rsidP="00D70957">
      <w:pPr>
        <w:widowControl/>
        <w:numPr>
          <w:ilvl w:val="0"/>
          <w:numId w:val="14"/>
        </w:numPr>
        <w:spacing w:line="360" w:lineRule="auto"/>
        <w:rPr>
          <w:rFonts w:cs="Arial"/>
        </w:rPr>
      </w:pPr>
      <w:proofErr w:type="spellStart"/>
      <w:r w:rsidRPr="00D70957">
        <w:rPr>
          <w:rFonts w:cs="Arial"/>
        </w:rPr>
        <w:t>Automationsteknik</w:t>
      </w:r>
      <w:proofErr w:type="spellEnd"/>
    </w:p>
    <w:p w14:paraId="0A955538" w14:textId="77777777" w:rsidR="00D70957" w:rsidRPr="00D70957" w:rsidRDefault="00D70957" w:rsidP="00D70957">
      <w:pPr>
        <w:widowControl/>
        <w:numPr>
          <w:ilvl w:val="0"/>
          <w:numId w:val="14"/>
        </w:numPr>
        <w:spacing w:line="360" w:lineRule="auto"/>
        <w:rPr>
          <w:rFonts w:cs="Arial"/>
        </w:rPr>
      </w:pPr>
      <w:proofErr w:type="spellStart"/>
      <w:r w:rsidRPr="00D70957">
        <w:rPr>
          <w:rFonts w:cs="Arial"/>
        </w:rPr>
        <w:t>Robotteknik</w:t>
      </w:r>
      <w:proofErr w:type="spellEnd"/>
    </w:p>
    <w:p w14:paraId="1DF3099B" w14:textId="77777777" w:rsidR="00D70957" w:rsidRPr="00D70957" w:rsidRDefault="00D70957" w:rsidP="00D70957">
      <w:pPr>
        <w:widowControl/>
        <w:numPr>
          <w:ilvl w:val="0"/>
          <w:numId w:val="14"/>
        </w:numPr>
        <w:spacing w:line="360" w:lineRule="auto"/>
        <w:rPr>
          <w:rFonts w:cs="Arial"/>
        </w:rPr>
      </w:pPr>
      <w:proofErr w:type="spellStart"/>
      <w:r w:rsidRPr="00D70957">
        <w:rPr>
          <w:rFonts w:cs="Arial"/>
        </w:rPr>
        <w:t>Processteknik</w:t>
      </w:r>
      <w:proofErr w:type="spellEnd"/>
    </w:p>
    <w:p w14:paraId="0FC444FF" w14:textId="77777777" w:rsidR="00D70957" w:rsidRPr="00D70957" w:rsidRDefault="00D70957" w:rsidP="00D70957">
      <w:pPr>
        <w:widowControl/>
        <w:numPr>
          <w:ilvl w:val="0"/>
          <w:numId w:val="14"/>
        </w:numPr>
        <w:spacing w:line="360" w:lineRule="auto"/>
        <w:rPr>
          <w:rFonts w:cs="Arial"/>
          <w:u w:color="333333"/>
        </w:rPr>
      </w:pPr>
      <w:r w:rsidRPr="00D70957">
        <w:rPr>
          <w:rFonts w:cs="Arial"/>
        </w:rPr>
        <w:t xml:space="preserve">Sensor- och </w:t>
      </w:r>
      <w:proofErr w:type="spellStart"/>
      <w:r w:rsidRPr="00D70957">
        <w:rPr>
          <w:rFonts w:cs="Arial"/>
        </w:rPr>
        <w:t>ställdonsteknik</w:t>
      </w:r>
      <w:proofErr w:type="spellEnd"/>
    </w:p>
    <w:p w14:paraId="77979B43" w14:textId="77777777" w:rsidR="00D70957" w:rsidRPr="00D70957" w:rsidRDefault="00D70957" w:rsidP="00D70957">
      <w:pPr>
        <w:spacing w:line="360" w:lineRule="auto"/>
        <w:rPr>
          <w:rFonts w:cs="Arial"/>
          <w:noProof/>
          <w:u w:val="single"/>
        </w:rPr>
      </w:pPr>
    </w:p>
    <w:p w14:paraId="5F2639DD" w14:textId="77777777" w:rsidR="002A5361" w:rsidRDefault="002A5361">
      <w:pPr>
        <w:widowControl/>
        <w:rPr>
          <w:rFonts w:cs="Arial"/>
          <w:u w:val="single"/>
        </w:rPr>
      </w:pPr>
      <w:r>
        <w:rPr>
          <w:rFonts w:cs="Arial"/>
          <w:u w:val="single"/>
        </w:rPr>
        <w:br w:type="page"/>
      </w:r>
    </w:p>
    <w:p w14:paraId="0E2C5520" w14:textId="64384E71" w:rsidR="00D70957" w:rsidRPr="00D70957" w:rsidRDefault="00D70957" w:rsidP="00D70957">
      <w:pPr>
        <w:spacing w:line="360" w:lineRule="auto"/>
        <w:rPr>
          <w:rFonts w:eastAsia="Helvetica Neue" w:cs="Arial"/>
          <w:u w:val="single" w:color="333333"/>
        </w:rPr>
      </w:pPr>
      <w:proofErr w:type="spellStart"/>
      <w:r w:rsidRPr="00D70957">
        <w:rPr>
          <w:rFonts w:cs="Arial"/>
          <w:u w:val="single"/>
        </w:rPr>
        <w:lastRenderedPageBreak/>
        <w:t>Prestanda</w:t>
      </w:r>
      <w:proofErr w:type="spellEnd"/>
      <w:r w:rsidRPr="00D70957">
        <w:rPr>
          <w:rFonts w:cs="Arial"/>
          <w:u w:val="single"/>
        </w:rPr>
        <w:t>:</w:t>
      </w:r>
    </w:p>
    <w:p w14:paraId="55CA62CC" w14:textId="77777777" w:rsidR="00D70957" w:rsidRPr="00D70957" w:rsidRDefault="00D70957" w:rsidP="00D70957">
      <w:pPr>
        <w:widowControl/>
        <w:numPr>
          <w:ilvl w:val="0"/>
          <w:numId w:val="15"/>
        </w:numPr>
        <w:spacing w:line="360" w:lineRule="auto"/>
        <w:rPr>
          <w:rFonts w:cs="Arial"/>
          <w:color w:val="333333"/>
          <w:u w:color="333333"/>
        </w:rPr>
      </w:pPr>
      <w:proofErr w:type="spellStart"/>
      <w:r w:rsidRPr="00D70957">
        <w:rPr>
          <w:rFonts w:cs="Arial"/>
          <w:color w:val="333333"/>
          <w:u w:color="333333"/>
        </w:rPr>
        <w:t>Monteringsgänga</w:t>
      </w:r>
      <w:proofErr w:type="spellEnd"/>
      <w:r w:rsidRPr="00D70957">
        <w:rPr>
          <w:rFonts w:cs="Arial"/>
          <w:color w:val="333333"/>
          <w:u w:color="333333"/>
        </w:rPr>
        <w:t xml:space="preserve">: M12x1, </w:t>
      </w:r>
      <w:proofErr w:type="spellStart"/>
      <w:r w:rsidRPr="00D70957">
        <w:rPr>
          <w:rFonts w:cs="Arial"/>
          <w:color w:val="333333"/>
          <w:u w:color="333333"/>
        </w:rPr>
        <w:t>kontinuerlig</w:t>
      </w:r>
      <w:proofErr w:type="spellEnd"/>
    </w:p>
    <w:p w14:paraId="503D1276" w14:textId="77777777" w:rsidR="00D70957" w:rsidRPr="00D70957" w:rsidRDefault="00D70957" w:rsidP="00D70957">
      <w:pPr>
        <w:widowControl/>
        <w:numPr>
          <w:ilvl w:val="0"/>
          <w:numId w:val="15"/>
        </w:numPr>
        <w:spacing w:line="360" w:lineRule="auto"/>
        <w:rPr>
          <w:rFonts w:cs="Arial"/>
          <w:color w:val="333333"/>
          <w:u w:color="333333"/>
        </w:rPr>
      </w:pPr>
      <w:proofErr w:type="spellStart"/>
      <w:r w:rsidRPr="00D70957">
        <w:rPr>
          <w:rFonts w:cs="Arial"/>
          <w:color w:val="333333"/>
          <w:u w:color="333333"/>
        </w:rPr>
        <w:t>Terminering</w:t>
      </w:r>
      <w:proofErr w:type="spellEnd"/>
      <w:r w:rsidRPr="00D70957">
        <w:rPr>
          <w:rFonts w:cs="Arial"/>
          <w:color w:val="333333"/>
          <w:u w:color="333333"/>
        </w:rPr>
        <w:t xml:space="preserve">: </w:t>
      </w:r>
      <w:proofErr w:type="spellStart"/>
      <w:r w:rsidRPr="00D70957">
        <w:rPr>
          <w:rFonts w:cs="Arial"/>
          <w:color w:val="333333"/>
          <w:u w:color="333333"/>
        </w:rPr>
        <w:t>monterade</w:t>
      </w:r>
      <w:proofErr w:type="spellEnd"/>
      <w:r w:rsidRPr="00D70957">
        <w:rPr>
          <w:rFonts w:cs="Arial"/>
          <w:color w:val="333333"/>
          <w:u w:color="333333"/>
        </w:rPr>
        <w:t xml:space="preserve"> </w:t>
      </w:r>
      <w:proofErr w:type="spellStart"/>
      <w:r w:rsidRPr="00D70957">
        <w:rPr>
          <w:rFonts w:cs="Arial"/>
          <w:color w:val="333333"/>
          <w:u w:color="333333"/>
        </w:rPr>
        <w:t>kablar</w:t>
      </w:r>
      <w:proofErr w:type="spellEnd"/>
    </w:p>
    <w:p w14:paraId="51FA175A" w14:textId="77777777" w:rsidR="00D70957" w:rsidRPr="00D70957" w:rsidRDefault="00D70957" w:rsidP="00D70957">
      <w:pPr>
        <w:widowControl/>
        <w:numPr>
          <w:ilvl w:val="0"/>
          <w:numId w:val="15"/>
        </w:numPr>
        <w:spacing w:line="360" w:lineRule="auto"/>
        <w:rPr>
          <w:rFonts w:cs="Arial"/>
          <w:color w:val="333333"/>
          <w:u w:color="333333"/>
          <w:lang w:val="sv-SE"/>
        </w:rPr>
      </w:pPr>
      <w:r w:rsidRPr="00D70957">
        <w:rPr>
          <w:rFonts w:cs="Arial"/>
          <w:color w:val="333333"/>
          <w:u w:color="333333"/>
          <w:lang w:val="sv-SE"/>
        </w:rPr>
        <w:t>Gjutning och skärmningsplatta som tillval</w:t>
      </w:r>
    </w:p>
    <w:p w14:paraId="025EB369" w14:textId="77777777" w:rsidR="00D70957" w:rsidRPr="00D70957" w:rsidRDefault="00D70957" w:rsidP="00D70957">
      <w:pPr>
        <w:widowControl/>
        <w:numPr>
          <w:ilvl w:val="0"/>
          <w:numId w:val="15"/>
        </w:numPr>
        <w:spacing w:line="360" w:lineRule="auto"/>
        <w:rPr>
          <w:rFonts w:cs="Arial"/>
          <w:color w:val="333333"/>
          <w:lang w:val="sv-SE"/>
        </w:rPr>
      </w:pPr>
      <w:r w:rsidRPr="00D70957">
        <w:rPr>
          <w:rFonts w:cs="Arial"/>
          <w:color w:val="333333"/>
          <w:u w:color="333333"/>
          <w:lang w:val="sv-SE"/>
        </w:rPr>
        <w:t>Panelmonterad hankontakt kan tryckas in i hylsan i steg om 45°</w:t>
      </w:r>
    </w:p>
    <w:p w14:paraId="06158336" w14:textId="77777777" w:rsidR="00D70957" w:rsidRPr="00D70957" w:rsidRDefault="00D70957" w:rsidP="00D70957">
      <w:pPr>
        <w:spacing w:line="360" w:lineRule="auto"/>
        <w:rPr>
          <w:rFonts w:cs="Arial"/>
          <w:lang w:val="nl-NL"/>
        </w:rPr>
      </w:pPr>
    </w:p>
    <w:p w14:paraId="24CA2AC8" w14:textId="6C15CADC" w:rsidR="00DF7E44" w:rsidRPr="00D70957" w:rsidRDefault="00D70957" w:rsidP="00D70957">
      <w:pPr>
        <w:spacing w:line="360" w:lineRule="auto"/>
        <w:rPr>
          <w:rFonts w:cs="Arial"/>
          <w:lang w:val="fr-FR"/>
        </w:rPr>
      </w:pPr>
      <w:r w:rsidRPr="00D70957">
        <w:rPr>
          <w:rFonts w:cs="Arial"/>
          <w:noProof/>
          <w:u w:val="single"/>
          <w:lang w:val="sv-SE"/>
        </w:rPr>
        <w:t>Företagets adress:</w:t>
      </w:r>
      <w:r w:rsidRPr="00D70957">
        <w:rPr>
          <w:rFonts w:cs="Arial"/>
          <w:noProof/>
          <w:u w:val="single"/>
          <w:lang w:val="sv-SE"/>
        </w:rPr>
        <w:br/>
      </w:r>
      <w:r w:rsidRPr="00D70957">
        <w:rPr>
          <w:rFonts w:cs="Arial"/>
          <w:noProof/>
          <w:lang w:val="sv-SE"/>
        </w:rPr>
        <w:t xml:space="preserve">Franz Binder GmbH &amp; Co. </w:t>
      </w:r>
      <w:r w:rsidRPr="00D70957">
        <w:rPr>
          <w:rFonts w:cs="Arial"/>
          <w:noProof/>
          <w:lang w:val="sv-SE"/>
        </w:rPr>
        <w:br/>
      </w:r>
      <w:r w:rsidRPr="00D70957">
        <w:rPr>
          <w:rFonts w:cs="Arial"/>
          <w:noProof/>
        </w:rPr>
        <w:t>Elektrische Bauelemente KG</w:t>
      </w:r>
      <w:r w:rsidRPr="00D70957">
        <w:rPr>
          <w:rFonts w:cs="Arial"/>
          <w:noProof/>
          <w:u w:val="single"/>
        </w:rPr>
        <w:br/>
      </w:r>
      <w:r w:rsidRPr="00D70957">
        <w:rPr>
          <w:rFonts w:cs="Arial"/>
          <w:noProof/>
        </w:rPr>
        <w:t>Rötelstraße 27</w:t>
      </w:r>
      <w:r w:rsidRPr="00D70957">
        <w:rPr>
          <w:rFonts w:cs="Arial"/>
          <w:noProof/>
          <w:u w:val="single"/>
        </w:rPr>
        <w:br/>
      </w:r>
      <w:r w:rsidRPr="00D70957">
        <w:rPr>
          <w:rFonts w:cs="Arial"/>
          <w:noProof/>
        </w:rPr>
        <w:t>74172 Neckarsulm</w:t>
      </w:r>
      <w:r w:rsidRPr="00D70957">
        <w:rPr>
          <w:rFonts w:cs="Arial"/>
          <w:noProof/>
          <w:u w:val="single"/>
        </w:rPr>
        <w:br/>
      </w:r>
      <w:r w:rsidRPr="00D70957">
        <w:rPr>
          <w:rFonts w:cs="Arial"/>
          <w:noProof/>
        </w:rPr>
        <w:t xml:space="preserve">Tel. </w:t>
      </w:r>
      <w:r w:rsidRPr="00D70957">
        <w:rPr>
          <w:rFonts w:cs="Arial"/>
          <w:noProof/>
          <w:lang w:val="fr-FR"/>
        </w:rPr>
        <w:t>+49 (0) 7132 325-0</w:t>
      </w:r>
      <w:r w:rsidRPr="00D70957">
        <w:rPr>
          <w:rFonts w:cs="Arial"/>
          <w:noProof/>
          <w:u w:val="single"/>
          <w:lang w:val="fr-FR"/>
        </w:rPr>
        <w:br/>
      </w:r>
      <w:r w:rsidRPr="00D70957">
        <w:rPr>
          <w:rFonts w:cs="Arial"/>
          <w:noProof/>
          <w:lang w:val="fr-FR"/>
        </w:rPr>
        <w:t>Fax +49 (0) 7132 325-150</w:t>
      </w:r>
      <w:r w:rsidRPr="00D70957">
        <w:rPr>
          <w:rFonts w:cs="Arial"/>
          <w:noProof/>
          <w:u w:val="single"/>
          <w:lang w:val="fr-FR"/>
        </w:rPr>
        <w:br/>
      </w:r>
      <w:r w:rsidRPr="00D70957">
        <w:rPr>
          <w:rFonts w:cs="Arial"/>
          <w:noProof/>
          <w:lang w:val="fr-FR"/>
        </w:rPr>
        <w:t>info@binder-connector.de</w:t>
      </w:r>
      <w:r w:rsidRPr="00D70957">
        <w:rPr>
          <w:rFonts w:cs="Arial"/>
          <w:noProof/>
          <w:u w:val="single"/>
          <w:lang w:val="fr-FR"/>
        </w:rPr>
        <w:br/>
      </w:r>
      <w:r w:rsidRPr="00D70957">
        <w:rPr>
          <w:rFonts w:cs="Arial"/>
          <w:noProof/>
          <w:lang w:val="fr-FR"/>
        </w:rPr>
        <w:t>www.binder-connector.de</w:t>
      </w:r>
      <w:r w:rsidRPr="00D70957">
        <w:rPr>
          <w:rFonts w:cs="Arial"/>
          <w:noProof/>
          <w:u w:val="single"/>
          <w:lang w:val="fr-FR"/>
        </w:rPr>
        <w:br/>
      </w:r>
      <w:bookmarkStart w:id="0" w:name="_GoBack"/>
      <w:bookmarkEnd w:id="0"/>
      <w:r w:rsidRPr="00D70957">
        <w:rPr>
          <w:rFonts w:cs="Arial"/>
          <w:noProof/>
          <w:u w:val="single"/>
          <w:lang w:val="fr-FR"/>
        </w:rPr>
        <w:br/>
        <w:t>Presskontakt:</w:t>
      </w:r>
      <w:r w:rsidRPr="00D70957">
        <w:rPr>
          <w:rFonts w:cs="Arial"/>
          <w:noProof/>
          <w:u w:val="single"/>
          <w:lang w:val="fr-FR"/>
        </w:rPr>
        <w:br/>
      </w:r>
      <w:r w:rsidRPr="00D70957">
        <w:rPr>
          <w:rFonts w:cs="Arial"/>
          <w:noProof/>
          <w:lang w:val="fr-FR"/>
        </w:rPr>
        <w:t>Milica Ilic</w:t>
      </w:r>
      <w:r w:rsidRPr="00D70957">
        <w:rPr>
          <w:rFonts w:cs="Arial"/>
          <w:noProof/>
          <w:u w:val="single"/>
          <w:lang w:val="fr-FR"/>
        </w:rPr>
        <w:br/>
      </w:r>
      <w:r w:rsidRPr="00D70957">
        <w:rPr>
          <w:rFonts w:cs="Arial"/>
          <w:noProof/>
          <w:lang w:val="fr-FR"/>
        </w:rPr>
        <w:t>Tel. +49 (0) 7132 325-493</w:t>
      </w:r>
      <w:r w:rsidRPr="00D70957">
        <w:rPr>
          <w:rFonts w:cs="Arial"/>
          <w:noProof/>
          <w:u w:val="single"/>
          <w:lang w:val="fr-FR"/>
        </w:rPr>
        <w:br/>
      </w:r>
      <w:r w:rsidRPr="00D70957">
        <w:rPr>
          <w:rFonts w:cs="Arial"/>
          <w:noProof/>
          <w:lang w:val="fr-FR"/>
        </w:rPr>
        <w:t>Epost m.ilic@binder-connector.de</w:t>
      </w:r>
    </w:p>
    <w:sectPr w:rsidR="00DF7E44" w:rsidRPr="00D70957">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3E75CC"/>
    <w:multiLevelType w:val="hybridMultilevel"/>
    <w:tmpl w:val="D35C22A8"/>
    <w:numStyleLink w:val="ImportierterStil2"/>
  </w:abstractNum>
  <w:abstractNum w:abstractNumId="6" w15:restartNumberingAfterBreak="0">
    <w:nsid w:val="331C01E7"/>
    <w:multiLevelType w:val="hybridMultilevel"/>
    <w:tmpl w:val="D18091E0"/>
    <w:numStyleLink w:val="ImportierterStil1"/>
  </w:abstractNum>
  <w:abstractNum w:abstractNumId="7"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6439B"/>
    <w:multiLevelType w:val="hybridMultilevel"/>
    <w:tmpl w:val="D18091E0"/>
    <w:numStyleLink w:val="ImportierterStil1"/>
  </w:abstractNum>
  <w:abstractNum w:abstractNumId="9" w15:restartNumberingAfterBreak="0">
    <w:nsid w:val="3E045D93"/>
    <w:multiLevelType w:val="hybridMultilevel"/>
    <w:tmpl w:val="D18091E0"/>
    <w:numStyleLink w:val="ImportierterStil1"/>
  </w:abstractNum>
  <w:abstractNum w:abstractNumId="10" w15:restartNumberingAfterBreak="0">
    <w:nsid w:val="5256692F"/>
    <w:multiLevelType w:val="hybridMultilevel"/>
    <w:tmpl w:val="D35C22A8"/>
    <w:numStyleLink w:val="ImportierterStil2"/>
  </w:abstractNum>
  <w:abstractNum w:abstractNumId="11" w15:restartNumberingAfterBreak="0">
    <w:nsid w:val="6BC40077"/>
    <w:multiLevelType w:val="hybridMultilevel"/>
    <w:tmpl w:val="D35C22A8"/>
    <w:numStyleLink w:val="ImportierterStil2"/>
  </w:abstractNum>
  <w:abstractNum w:abstractNumId="12" w15:restartNumberingAfterBreak="0">
    <w:nsid w:val="6D442052"/>
    <w:multiLevelType w:val="hybridMultilevel"/>
    <w:tmpl w:val="D35C22A8"/>
    <w:numStyleLink w:val="ImportierterStil2"/>
  </w:abstractNum>
  <w:abstractNum w:abstractNumId="13" w15:restartNumberingAfterBreak="0">
    <w:nsid w:val="70E55285"/>
    <w:multiLevelType w:val="hybridMultilevel"/>
    <w:tmpl w:val="D35C22A8"/>
    <w:numStyleLink w:val="ImportierterStil2"/>
  </w:abstractNum>
  <w:abstractNum w:abstractNumId="14" w15:restartNumberingAfterBreak="0">
    <w:nsid w:val="79B44FAA"/>
    <w:multiLevelType w:val="hybridMultilevel"/>
    <w:tmpl w:val="D35C22A8"/>
    <w:numStyleLink w:val="ImportierterStil2"/>
  </w:abstractNum>
  <w:num w:numId="1">
    <w:abstractNumId w:val="3"/>
  </w:num>
  <w:num w:numId="2">
    <w:abstractNumId w:val="6"/>
  </w:num>
  <w:num w:numId="3">
    <w:abstractNumId w:val="7"/>
  </w:num>
  <w:num w:numId="4">
    <w:abstractNumId w:val="2"/>
  </w:num>
  <w:num w:numId="5">
    <w:abstractNumId w:val="10"/>
  </w:num>
  <w:num w:numId="6">
    <w:abstractNumId w:val="1"/>
  </w:num>
  <w:num w:numId="7">
    <w:abstractNumId w:val="0"/>
  </w:num>
  <w:num w:numId="8">
    <w:abstractNumId w:val="9"/>
  </w:num>
  <w:num w:numId="9">
    <w:abstractNumId w:val="13"/>
  </w:num>
  <w:num w:numId="10">
    <w:abstractNumId w:val="5"/>
  </w:num>
  <w:num w:numId="11">
    <w:abstractNumId w:val="4"/>
  </w:num>
  <w:num w:numId="12">
    <w:abstractNumId w:val="11"/>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76CA"/>
    <w:rsid w:val="00150F09"/>
    <w:rsid w:val="001550D7"/>
    <w:rsid w:val="001B49AF"/>
    <w:rsid w:val="00202607"/>
    <w:rsid w:val="002268B8"/>
    <w:rsid w:val="002A5361"/>
    <w:rsid w:val="002A5F68"/>
    <w:rsid w:val="002F673B"/>
    <w:rsid w:val="0038694E"/>
    <w:rsid w:val="003E33B7"/>
    <w:rsid w:val="00417547"/>
    <w:rsid w:val="00437865"/>
    <w:rsid w:val="00451452"/>
    <w:rsid w:val="00467D54"/>
    <w:rsid w:val="00477CD8"/>
    <w:rsid w:val="004A6A89"/>
    <w:rsid w:val="004B5C5C"/>
    <w:rsid w:val="005955DF"/>
    <w:rsid w:val="005D6047"/>
    <w:rsid w:val="005F4CB9"/>
    <w:rsid w:val="00692B4D"/>
    <w:rsid w:val="006E730F"/>
    <w:rsid w:val="006F63B0"/>
    <w:rsid w:val="007504C3"/>
    <w:rsid w:val="007564CA"/>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C7536"/>
    <w:rsid w:val="00D320DF"/>
    <w:rsid w:val="00D32464"/>
    <w:rsid w:val="00D70957"/>
    <w:rsid w:val="00D94B8C"/>
    <w:rsid w:val="00DF7E44"/>
    <w:rsid w:val="00E10886"/>
    <w:rsid w:val="00E90783"/>
    <w:rsid w:val="00ED1F5A"/>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xt">
    <w:name w:val="Text"/>
    <w:rsid w:val="00D70957"/>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25</cp:revision>
  <dcterms:created xsi:type="dcterms:W3CDTF">2024-03-14T15:49:00Z</dcterms:created>
  <dcterms:modified xsi:type="dcterms:W3CDTF">2024-05-28T06:52:00Z</dcterms:modified>
</cp:coreProperties>
</file>