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5C78" w14:textId="26787E40" w:rsidR="00C51B97" w:rsidRPr="00C51B97" w:rsidRDefault="00D94B8C" w:rsidP="00C51B97">
      <w:pPr>
        <w:spacing w:line="360" w:lineRule="auto"/>
        <w:rPr>
          <w:rFonts w:eastAsia="Calibri" w:cs="Arial"/>
          <w:u w:val="single"/>
        </w:rPr>
      </w:pPr>
      <w:r w:rsidRPr="00C51B97">
        <w:rPr>
          <w:rFonts w:cs="Arial"/>
          <w:noProof/>
        </w:rPr>
        <w:t>Neckarsulm,</w:t>
      </w:r>
      <w:r w:rsidR="00417547">
        <w:rPr>
          <w:rFonts w:cs="Arial"/>
          <w:noProof/>
        </w:rPr>
        <w:t xml:space="preserve"> 30</w:t>
      </w:r>
      <w:r w:rsidR="00C51B97" w:rsidRPr="00C51B97">
        <w:rPr>
          <w:rFonts w:cs="Arial"/>
          <w:noProof/>
        </w:rPr>
        <w:t>. April</w:t>
      </w:r>
      <w:r w:rsidRPr="00C51B97">
        <w:rPr>
          <w:rFonts w:cs="Arial"/>
          <w:noProof/>
        </w:rPr>
        <w:t xml:space="preserve"> 2024</w:t>
      </w:r>
      <w:r w:rsidRPr="00C51B97">
        <w:rPr>
          <w:rFonts w:cs="Arial"/>
          <w:noProof/>
          <w:u w:val="single"/>
        </w:rPr>
        <w:br/>
      </w:r>
      <w:r w:rsidR="00C51B97" w:rsidRPr="00C51B97">
        <w:rPr>
          <w:rFonts w:eastAsia="Calibri" w:cs="Arial"/>
          <w:u w:val="single"/>
        </w:rPr>
        <w:t>Kundenspezifische Connectivity-Lösungen</w:t>
      </w:r>
    </w:p>
    <w:p w14:paraId="23ECC7FD" w14:textId="33852928" w:rsidR="00D94B8C" w:rsidRPr="00C51B97" w:rsidRDefault="00C51B97" w:rsidP="00C51B97">
      <w:pPr>
        <w:spacing w:line="360" w:lineRule="auto"/>
        <w:rPr>
          <w:rFonts w:eastAsia="Calibri" w:cs="Arial"/>
          <w:b/>
          <w:bCs/>
          <w:sz w:val="32"/>
        </w:rPr>
      </w:pPr>
      <w:r w:rsidRPr="00C51B97">
        <w:rPr>
          <w:rFonts w:eastAsia="Calibri" w:cs="Arial"/>
          <w:b/>
          <w:sz w:val="32"/>
        </w:rPr>
        <w:t>Innovationen jenseits der Norm</w:t>
      </w:r>
    </w:p>
    <w:p w14:paraId="4DC10B01" w14:textId="77777777" w:rsidR="00D94B8C" w:rsidRPr="00C51B97" w:rsidRDefault="00D94B8C" w:rsidP="00C51B97">
      <w:pPr>
        <w:spacing w:line="360" w:lineRule="auto"/>
        <w:rPr>
          <w:rFonts w:eastAsia="Calibri" w:cs="Arial"/>
          <w:b/>
          <w:bCs/>
        </w:rPr>
      </w:pPr>
    </w:p>
    <w:p w14:paraId="70EE7312" w14:textId="77777777" w:rsidR="00C51B97" w:rsidRPr="00C51B97" w:rsidRDefault="00C51B97" w:rsidP="00C51B97">
      <w:pPr>
        <w:spacing w:line="360" w:lineRule="auto"/>
        <w:rPr>
          <w:rFonts w:eastAsia="Calibri" w:cs="Arial"/>
          <w:b/>
          <w:bCs/>
        </w:rPr>
      </w:pPr>
      <w:r w:rsidRPr="00C51B97">
        <w:rPr>
          <w:rFonts w:cs="Arial"/>
          <w:b/>
          <w:bCs/>
        </w:rPr>
        <w:t xml:space="preserve">Standardprodukte aus dem binder-Portfolio sind den meisten Applikationen gewachsen – aber nicht allen. In solchen Fällen kommt die Lösungskompetenz des </w:t>
      </w:r>
      <w:proofErr w:type="spellStart"/>
      <w:r w:rsidRPr="00C51B97">
        <w:rPr>
          <w:rFonts w:cs="Arial"/>
          <w:b/>
          <w:bCs/>
        </w:rPr>
        <w:t>Neckarsulmer</w:t>
      </w:r>
      <w:proofErr w:type="spellEnd"/>
      <w:r w:rsidRPr="00C51B97">
        <w:rPr>
          <w:rFonts w:cs="Arial"/>
          <w:b/>
          <w:bCs/>
        </w:rPr>
        <w:t xml:space="preserve"> Herstellers zum Tragen: in Form exklusiver, perfekt auf die Anwendung zugeschnittener Steckverbinder. Kunden profitieren von der außergewöhnlichen Fertigungstiefe bei binder ebenso wie von sechs Jahrzehnten Erfahrung in Konstruktion und Engineering. Beispiele kundenspezifischer Entwicklungen finden sich etwa in der Medizingeräte- oder in der Anlagentechnik.</w:t>
      </w:r>
    </w:p>
    <w:p w14:paraId="06C169C9" w14:textId="77777777" w:rsidR="00C51B97" w:rsidRPr="00C51B97" w:rsidRDefault="00C51B97" w:rsidP="00C51B97">
      <w:pPr>
        <w:spacing w:line="360" w:lineRule="auto"/>
        <w:rPr>
          <w:rFonts w:eastAsia="Calibri" w:cs="Arial"/>
        </w:rPr>
      </w:pPr>
    </w:p>
    <w:p w14:paraId="31D0DB37" w14:textId="4503FB64" w:rsidR="00D94B8C" w:rsidRPr="00C51B97" w:rsidRDefault="00C51B97" w:rsidP="00C51B97">
      <w:pPr>
        <w:spacing w:line="360" w:lineRule="auto"/>
        <w:rPr>
          <w:rFonts w:cs="Arial"/>
        </w:rPr>
      </w:pPr>
      <w:r w:rsidRPr="00C51B97">
        <w:rPr>
          <w:rFonts w:cs="Arial"/>
        </w:rPr>
        <w:t xml:space="preserve">binder, ein führender Anbieter industrieller Rundsteckverbinder, entwickelt und fertigt spezialisierte Verbindungslösungen nach Kundenwunsch. Im Fokus stehen Anwendungsfälle, deren besondere Anforderungen das übliche Maß übersteigen, sodass keines der binder-Katalogprodukte für den Einsatz infrage kommt. Sie lassen sich mit kundenspezifischen Lösungen des </w:t>
      </w:r>
      <w:proofErr w:type="spellStart"/>
      <w:r w:rsidRPr="00C51B97">
        <w:rPr>
          <w:rFonts w:cs="Arial"/>
        </w:rPr>
        <w:t>Neckarsulmer</w:t>
      </w:r>
      <w:proofErr w:type="spellEnd"/>
      <w:r w:rsidRPr="00C51B97">
        <w:rPr>
          <w:rFonts w:cs="Arial"/>
        </w:rPr>
        <w:t xml:space="preserve"> Spezialisten zuverlässig umsetzen. binder verfügt über umfassendes Know-how und mehr als 60 Jahre an Erfahrung in der Konstruktion und im Design von Steckverbindern – und entwickelt ebenso lange gemeinsam mit Kunden und nach deren Vorstellungen individuelle Verbindungslösungen.</w:t>
      </w:r>
    </w:p>
    <w:p w14:paraId="3476A001" w14:textId="77777777" w:rsidR="007564CA" w:rsidRPr="00C51B97" w:rsidRDefault="007564CA" w:rsidP="00C51B97">
      <w:pPr>
        <w:spacing w:line="360" w:lineRule="auto"/>
      </w:pPr>
    </w:p>
    <w:p w14:paraId="7CC3504B" w14:textId="77777777" w:rsidR="00C51B97" w:rsidRPr="00C51B97" w:rsidRDefault="00C51B97" w:rsidP="00C51B97">
      <w:pPr>
        <w:spacing w:line="360" w:lineRule="auto"/>
        <w:rPr>
          <w:rFonts w:eastAsia="Calibri" w:cs="Arial"/>
          <w:b/>
          <w:bCs/>
        </w:rPr>
      </w:pPr>
      <w:r w:rsidRPr="00C51B97">
        <w:rPr>
          <w:rFonts w:cs="Arial"/>
          <w:b/>
          <w:bCs/>
        </w:rPr>
        <w:t>Fertigungstiefe und Qualitätskompetenz</w:t>
      </w:r>
    </w:p>
    <w:p w14:paraId="6BEC3A90" w14:textId="1E59BA5C" w:rsidR="00C51B97" w:rsidRPr="00C51B97" w:rsidRDefault="00C51B97" w:rsidP="004B5C5C">
      <w:pPr>
        <w:spacing w:after="240" w:line="360" w:lineRule="auto"/>
        <w:rPr>
          <w:rFonts w:eastAsia="Calibri" w:cs="Arial"/>
        </w:rPr>
      </w:pPr>
      <w:r w:rsidRPr="00C51B97">
        <w:rPr>
          <w:rFonts w:cs="Arial"/>
        </w:rPr>
        <w:t>Zum Vorteil der Kunden bietet binder die Entwicklung, den Werkzeugbau sowie Fertigung, Montage und Automation aus einer Hand an. Über seine Verbundunternehmen verfügt der Hersteller über zusätzliches Know-how bei Stanz-, Dreh- und Gussteilen sowie bei Galvanik, Leiterplattendesign und Bestückung. Darüber hinaus werden die maßgeschneiderten Produkte im unternehm</w:t>
      </w:r>
      <w:r w:rsidR="004B5C5C">
        <w:rPr>
          <w:rFonts w:cs="Arial"/>
        </w:rPr>
        <w:t>enseigenen Labor qualifiziert.</w:t>
      </w:r>
    </w:p>
    <w:p w14:paraId="6336CBDC" w14:textId="7D2B6023" w:rsidR="00C51B97" w:rsidRPr="00C51B97" w:rsidRDefault="00C51B97" w:rsidP="00C51B97">
      <w:pPr>
        <w:spacing w:line="360" w:lineRule="auto"/>
        <w:rPr>
          <w:rFonts w:cs="Arial"/>
          <w:bCs/>
        </w:rPr>
      </w:pPr>
      <w:r w:rsidRPr="00C51B97">
        <w:rPr>
          <w:rFonts w:cs="Arial"/>
        </w:rPr>
        <w:t xml:space="preserve">Mithilfe von Auswirkungsanalysen (FMEA, </w:t>
      </w:r>
      <w:r w:rsidR="00417547">
        <w:rPr>
          <w:rFonts w:cs="Arial"/>
        </w:rPr>
        <w:t>Fehlermöglichkeits- und Einflussanalyse</w:t>
      </w:r>
      <w:r w:rsidRPr="00C51B97">
        <w:rPr>
          <w:rFonts w:cs="Arial"/>
        </w:rPr>
        <w:t>) werden kritische Herausforderungen von Konstruktion und Produktion frühzeitig aufgedeckt. Musteraufbauten und Voruntersuchungen im binder-Labor unterstützen die Optimierung und Qualitätssicherung der kundenspezifischen Produkte ebenso wie die Begleitung und Abnahme der Nullserienfertigung durch die Qualitätsprojektleiter. Zertifizierungen nach ISO 9001:2015, ISO 14001:2015 und EN ISO 13485:2016 + AC:2018 + A11:2021 unterstreichen die Kompetenzen von binder im hinsichtlich des Qualitäts- und Umweltmanagements.</w:t>
      </w:r>
    </w:p>
    <w:p w14:paraId="050D0EDB" w14:textId="77777777" w:rsidR="00C51B97" w:rsidRPr="00C51B97" w:rsidRDefault="00C51B97" w:rsidP="00C51B97">
      <w:pPr>
        <w:spacing w:line="360" w:lineRule="auto"/>
        <w:rPr>
          <w:rFonts w:cs="Arial"/>
          <w:bCs/>
        </w:rPr>
      </w:pPr>
    </w:p>
    <w:p w14:paraId="6F1D7046" w14:textId="77777777" w:rsidR="004B5C5C" w:rsidRDefault="004B5C5C">
      <w:pPr>
        <w:widowControl/>
        <w:rPr>
          <w:rFonts w:cs="Arial"/>
          <w:b/>
          <w:bCs/>
        </w:rPr>
      </w:pPr>
      <w:r>
        <w:rPr>
          <w:rFonts w:cs="Arial"/>
          <w:b/>
          <w:bCs/>
        </w:rPr>
        <w:br w:type="page"/>
      </w:r>
    </w:p>
    <w:p w14:paraId="4E145AF8" w14:textId="6E73E4CD" w:rsidR="00C51B97" w:rsidRPr="00C51B97" w:rsidRDefault="00C51B97" w:rsidP="00C51B97">
      <w:pPr>
        <w:spacing w:line="360" w:lineRule="auto"/>
        <w:rPr>
          <w:rFonts w:eastAsia="Calibri" w:cs="Arial"/>
          <w:b/>
          <w:bCs/>
        </w:rPr>
      </w:pPr>
      <w:r w:rsidRPr="00C51B97">
        <w:rPr>
          <w:rFonts w:cs="Arial"/>
          <w:b/>
          <w:bCs/>
        </w:rPr>
        <w:lastRenderedPageBreak/>
        <w:t>Anwendungen – Medizin und mehr</w:t>
      </w:r>
    </w:p>
    <w:p w14:paraId="7DF2B661" w14:textId="77777777" w:rsidR="00C51B97" w:rsidRPr="00C51B97" w:rsidRDefault="00C51B97" w:rsidP="00C51B97">
      <w:pPr>
        <w:spacing w:line="360" w:lineRule="auto"/>
        <w:rPr>
          <w:rFonts w:eastAsia="Calibri" w:cs="Arial"/>
        </w:rPr>
      </w:pPr>
      <w:r w:rsidRPr="00C51B97">
        <w:rPr>
          <w:rFonts w:cs="Arial"/>
        </w:rPr>
        <w:t xml:space="preserve">Die Zielmärkte kundenspezifischer binder-Produkte sind so vielfältig wie die Kunden des Unternehmens. Anwendungsbeispiele finden sich etwa in der Sanitärtechnik, in der medizinischen Gerätetechnik, in der industriellen Automatisierung sowie in der Mess- und Regeltechnik. Eine typische Anforderung der Medizintechnik ist es beispielsweise, dass sich Steckverbinder nicht gleichen dürfen. Eine Schnittstelle muss einzigartig sein, um Fehlstecken zu verhindern. Außerdem kann bereits während der Konstruktion die Resistenz gegen bestimmte Flüssigkeiten bei der Materialauswahl der Komponenten berücksichtigt werden. Zu den potenziellen Medizintechnikapplikationen zählen Beatmungs- und Dialysegeräte, Instrumente zur Ultraschall- und Elektrotherapie sowie Infusionspumpen und Kontrastmittelinjektoren. </w:t>
      </w:r>
    </w:p>
    <w:p w14:paraId="634BA2B8" w14:textId="77777777" w:rsidR="00C51B97" w:rsidRPr="00C51B97" w:rsidRDefault="00C51B97" w:rsidP="00C51B97">
      <w:pPr>
        <w:spacing w:line="360" w:lineRule="auto"/>
        <w:rPr>
          <w:rFonts w:eastAsia="Calibri" w:cs="Arial"/>
        </w:rPr>
      </w:pPr>
    </w:p>
    <w:p w14:paraId="67AE53DE" w14:textId="3634711F" w:rsidR="00C51B97" w:rsidRPr="00C51B97" w:rsidRDefault="00C51B97" w:rsidP="00C51B97">
      <w:pPr>
        <w:spacing w:line="360" w:lineRule="auto"/>
        <w:rPr>
          <w:rFonts w:eastAsia="Calibri" w:cs="Arial"/>
          <w:b/>
          <w:bCs/>
        </w:rPr>
      </w:pPr>
      <w:r w:rsidRPr="00C51B97">
        <w:rPr>
          <w:rFonts w:cs="Arial"/>
          <w:b/>
          <w:bCs/>
        </w:rPr>
        <w:t xml:space="preserve">Beispiele aus </w:t>
      </w:r>
      <w:r w:rsidR="00AB3731">
        <w:rPr>
          <w:rFonts w:cs="Arial"/>
          <w:b/>
          <w:bCs/>
        </w:rPr>
        <w:t>Medizintechnik</w:t>
      </w:r>
    </w:p>
    <w:p w14:paraId="3E8178B5" w14:textId="1DAEE0D4" w:rsidR="00C51B97" w:rsidRPr="00C51B97" w:rsidRDefault="00C51B97" w:rsidP="00AB3731">
      <w:pPr>
        <w:spacing w:after="240" w:line="360" w:lineRule="auto"/>
        <w:rPr>
          <w:rFonts w:eastAsia="Calibri" w:cs="Arial"/>
        </w:rPr>
      </w:pPr>
      <w:r w:rsidRPr="00C51B97">
        <w:rPr>
          <w:rFonts w:cs="Arial"/>
        </w:rPr>
        <w:t xml:space="preserve">Für Anwendungen in der </w:t>
      </w:r>
      <w:r w:rsidR="00417547">
        <w:rPr>
          <w:rFonts w:cs="Arial"/>
        </w:rPr>
        <w:t>Patientenüberwachung</w:t>
      </w:r>
      <w:r w:rsidRPr="00C51B97">
        <w:rPr>
          <w:rFonts w:cs="Arial"/>
        </w:rPr>
        <w:t xml:space="preserve"> hat binder ein modulares 12-poliges </w:t>
      </w:r>
      <w:proofErr w:type="spellStart"/>
      <w:r w:rsidRPr="00C51B97">
        <w:rPr>
          <w:rFonts w:cs="Arial"/>
        </w:rPr>
        <w:t>Steckverbindersystem</w:t>
      </w:r>
      <w:proofErr w:type="spellEnd"/>
      <w:r w:rsidRPr="00C51B97">
        <w:rPr>
          <w:rFonts w:cs="Arial"/>
        </w:rPr>
        <w:t xml:space="preserve"> aus Flanschstecker und acht Flanschdosen entwickelt (Serie 970). Dabei war Zuverlässigkeit das herausragende Designkriterium. Während die Dosen in das Gehäuse des Patientenmonitors integriert wurden, waren die Stecker Bestandteil der steckbaren Parametermodule. Die konzentrische Anordnung der Kontakte sorgte dafür, dass sich die Steckverbindung beim Stecken selbsttätig zentrierte und kein Entfernen der Schutzkappe notwendig war.</w:t>
      </w:r>
    </w:p>
    <w:p w14:paraId="08007D84" w14:textId="77777777" w:rsidR="00C51B97" w:rsidRPr="00C51B97" w:rsidRDefault="00C51B97" w:rsidP="00C51B97">
      <w:pPr>
        <w:spacing w:line="360" w:lineRule="auto"/>
        <w:rPr>
          <w:rFonts w:eastAsia="Calibri" w:cs="Arial"/>
          <w:b/>
          <w:bCs/>
        </w:rPr>
      </w:pPr>
      <w:r w:rsidRPr="00C51B97">
        <w:rPr>
          <w:rFonts w:cs="Arial"/>
          <w:b/>
          <w:bCs/>
        </w:rPr>
        <w:t>Fazit: Wertig, zuverlässig … und hochgradig individuell</w:t>
      </w:r>
    </w:p>
    <w:p w14:paraId="1214824C" w14:textId="0B15D5E3" w:rsidR="000E2D36" w:rsidRDefault="00C51B97" w:rsidP="00C51B97">
      <w:pPr>
        <w:spacing w:after="240" w:line="360" w:lineRule="auto"/>
        <w:rPr>
          <w:rFonts w:cs="Arial"/>
          <w:b/>
          <w:bCs/>
          <w:noProof/>
        </w:rPr>
      </w:pPr>
      <w:r w:rsidRPr="00C51B97">
        <w:rPr>
          <w:rFonts w:cs="Arial"/>
        </w:rPr>
        <w:t>Bei der Umsetzung kundenspezifischer Entwicklungsprojekte agieren alle involvierten binder-Unternehmensabteilungen flexibel und ausgesprochen kundenorientiert. In der Summe ist binder dank seiner vielfältigen Erfahrungen und technologischen Möglichkeiten in der Lage, stark individualisierte Steckverbinder für unterschiedliche Zielmärkte gemäß Kundenvorgaben zu entwickeln und herzustellen – mit hoher Lieferzuverlässigkeit sowie auf höchstem Qualitätsniveau.</w:t>
      </w:r>
    </w:p>
    <w:p w14:paraId="382B2991" w14:textId="0AFEDA88" w:rsidR="00D94B8C" w:rsidRPr="00437865" w:rsidRDefault="00D94B8C" w:rsidP="00C51B97">
      <w:pPr>
        <w:spacing w:after="240" w:line="360" w:lineRule="auto"/>
        <w:rPr>
          <w:rFonts w:cs="Arial"/>
          <w:noProof/>
        </w:rPr>
      </w:pPr>
      <w:r w:rsidRPr="00C51B97">
        <w:rPr>
          <w:rFonts w:cs="Arial"/>
          <w:b/>
          <w:bCs/>
          <w:noProof/>
        </w:rPr>
        <w:t>Über binder</w:t>
      </w:r>
      <w:r w:rsidRPr="00C51B97">
        <w:rPr>
          <w:rFonts w:cs="Arial"/>
          <w:noProof/>
        </w:rPr>
        <w:br/>
        <w:t>binder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14:paraId="008ED1C9" w14:textId="56635FA9" w:rsidR="001B49AF" w:rsidRPr="00C51B97" w:rsidRDefault="00D94B8C" w:rsidP="00C51B97">
      <w:pPr>
        <w:spacing w:line="360" w:lineRule="auto"/>
        <w:rPr>
          <w:rFonts w:cs="Arial"/>
          <w:noProof/>
          <w:u w:val="single"/>
        </w:rPr>
      </w:pPr>
      <w:r w:rsidRPr="00C51B97">
        <w:rPr>
          <w:rFonts w:cs="Arial"/>
          <w:noProof/>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C51B97">
        <w:rPr>
          <w:rFonts w:cs="Arial"/>
          <w:noProof/>
        </w:rPr>
        <w:br/>
      </w:r>
      <w:r w:rsidRPr="00C51B97">
        <w:rPr>
          <w:rFonts w:cs="Arial"/>
          <w:noProof/>
        </w:rPr>
        <w:lastRenderedPageBreak/>
        <w:br/>
      </w:r>
      <w:r w:rsidRPr="00C51B97">
        <w:rPr>
          <w:rFonts w:cs="Arial"/>
          <w:noProof/>
          <w:u w:val="single"/>
        </w:rPr>
        <w:t>Bildunterschrift:</w:t>
      </w:r>
      <w:r w:rsidRPr="00C51B97">
        <w:rPr>
          <w:rFonts w:cs="Arial"/>
          <w:noProof/>
          <w:u w:val="single"/>
        </w:rPr>
        <w:br/>
      </w:r>
      <w:r w:rsidR="009B7C7A" w:rsidRPr="009B7C7A">
        <w:t>binder entwickelt gemeinsam mit Kunden und nach deren Vorstellungen individuelle Verbindungslösungen</w:t>
      </w:r>
      <w:r w:rsidRPr="00C51B97">
        <w:rPr>
          <w:rFonts w:cs="Arial"/>
          <w:noProof/>
        </w:rPr>
        <w:t>.</w:t>
      </w:r>
      <w:r w:rsidR="009B7C7A">
        <w:rPr>
          <w:rFonts w:cs="Arial"/>
          <w:noProof/>
        </w:rPr>
        <w:t xml:space="preserve"> Foto: binder</w:t>
      </w:r>
    </w:p>
    <w:p w14:paraId="23E78135" w14:textId="77777777" w:rsidR="001B49AF" w:rsidRPr="00C51B97" w:rsidRDefault="001B49AF" w:rsidP="00C51B97">
      <w:pPr>
        <w:spacing w:line="360" w:lineRule="auto"/>
        <w:rPr>
          <w:rFonts w:cs="Arial"/>
          <w:noProof/>
          <w:u w:val="single"/>
        </w:rPr>
      </w:pPr>
    </w:p>
    <w:p w14:paraId="6AE66AC0" w14:textId="0212BCF4" w:rsidR="00D94B8C" w:rsidRPr="00C51B97" w:rsidRDefault="00D94B8C" w:rsidP="00C51B97">
      <w:pPr>
        <w:spacing w:line="360" w:lineRule="auto"/>
        <w:rPr>
          <w:rFonts w:cs="Arial"/>
          <w:noProof/>
          <w:shd w:val="clear" w:color="auto" w:fill="FFFF00"/>
        </w:rPr>
      </w:pPr>
      <w:r w:rsidRPr="00C51B97">
        <w:rPr>
          <w:rFonts w:cs="Arial"/>
          <w:noProof/>
          <w:u w:val="single"/>
        </w:rPr>
        <w:t>Anwendungsgebiete:</w:t>
      </w:r>
    </w:p>
    <w:p w14:paraId="6583B836" w14:textId="3A64877F" w:rsidR="009B7C7A" w:rsidRPr="009B7C7A" w:rsidRDefault="009B7C7A" w:rsidP="009B7C7A">
      <w:pPr>
        <w:pStyle w:val="Listenabsatz"/>
        <w:numPr>
          <w:ilvl w:val="0"/>
          <w:numId w:val="11"/>
        </w:numPr>
        <w:spacing w:line="360" w:lineRule="auto"/>
        <w:rPr>
          <w:rFonts w:ascii="Arial" w:hAnsi="Arial" w:cs="Arial"/>
        </w:rPr>
      </w:pPr>
      <w:proofErr w:type="spellStart"/>
      <w:r>
        <w:rPr>
          <w:rFonts w:ascii="Arial" w:hAnsi="Arial" w:cs="Arial"/>
        </w:rPr>
        <w:t>Automatisierung</w:t>
      </w:r>
      <w:proofErr w:type="spellEnd"/>
    </w:p>
    <w:p w14:paraId="093EDFDD" w14:textId="7B9D9ACA" w:rsidR="009B7C7A" w:rsidRPr="009B7C7A" w:rsidRDefault="009B7C7A" w:rsidP="009B7C7A">
      <w:pPr>
        <w:pStyle w:val="Listenabsatz"/>
        <w:numPr>
          <w:ilvl w:val="0"/>
          <w:numId w:val="11"/>
        </w:numPr>
        <w:spacing w:line="360" w:lineRule="auto"/>
        <w:rPr>
          <w:rFonts w:ascii="Arial" w:hAnsi="Arial" w:cs="Arial"/>
        </w:rPr>
      </w:pPr>
      <w:proofErr w:type="spellStart"/>
      <w:r>
        <w:rPr>
          <w:rFonts w:ascii="Arial" w:hAnsi="Arial" w:cs="Arial"/>
        </w:rPr>
        <w:t>Instrumentierung</w:t>
      </w:r>
      <w:proofErr w:type="spellEnd"/>
    </w:p>
    <w:p w14:paraId="4C1ED882" w14:textId="3524ABB1" w:rsidR="009B7C7A" w:rsidRPr="009B7C7A" w:rsidRDefault="009B7C7A" w:rsidP="009B7C7A">
      <w:pPr>
        <w:pStyle w:val="Listenabsatz"/>
        <w:numPr>
          <w:ilvl w:val="0"/>
          <w:numId w:val="11"/>
        </w:numPr>
        <w:spacing w:line="360" w:lineRule="auto"/>
        <w:rPr>
          <w:rFonts w:ascii="Arial" w:hAnsi="Arial" w:cs="Arial"/>
        </w:rPr>
      </w:pPr>
      <w:r>
        <w:rPr>
          <w:rFonts w:ascii="Arial" w:hAnsi="Arial" w:cs="Arial"/>
        </w:rPr>
        <w:t xml:space="preserve">Mess- und </w:t>
      </w:r>
      <w:proofErr w:type="spellStart"/>
      <w:r>
        <w:rPr>
          <w:rFonts w:ascii="Arial" w:hAnsi="Arial" w:cs="Arial"/>
        </w:rPr>
        <w:t>Regeltechnik</w:t>
      </w:r>
      <w:proofErr w:type="spellEnd"/>
    </w:p>
    <w:p w14:paraId="5664C80B" w14:textId="3769983F" w:rsidR="009B7C7A" w:rsidRPr="009B7C7A" w:rsidRDefault="009B7C7A" w:rsidP="009B7C7A">
      <w:pPr>
        <w:pStyle w:val="Listenabsatz"/>
        <w:numPr>
          <w:ilvl w:val="0"/>
          <w:numId w:val="11"/>
        </w:numPr>
        <w:spacing w:line="360" w:lineRule="auto"/>
        <w:rPr>
          <w:rFonts w:ascii="Arial" w:hAnsi="Arial" w:cs="Arial"/>
        </w:rPr>
      </w:pPr>
      <w:proofErr w:type="spellStart"/>
      <w:r>
        <w:rPr>
          <w:rFonts w:ascii="Arial" w:hAnsi="Arial" w:cs="Arial"/>
        </w:rPr>
        <w:t>Sanitärtechnik</w:t>
      </w:r>
      <w:proofErr w:type="spellEnd"/>
    </w:p>
    <w:p w14:paraId="48624DA9" w14:textId="735B3F82" w:rsidR="00D94B8C" w:rsidRPr="00C51B97" w:rsidRDefault="009B7C7A" w:rsidP="009B7C7A">
      <w:pPr>
        <w:pStyle w:val="Listenabsatz"/>
        <w:numPr>
          <w:ilvl w:val="0"/>
          <w:numId w:val="11"/>
        </w:numPr>
        <w:spacing w:line="360" w:lineRule="auto"/>
        <w:rPr>
          <w:rFonts w:ascii="Arial" w:hAnsi="Arial" w:cs="Arial"/>
        </w:rPr>
      </w:pPr>
      <w:proofErr w:type="spellStart"/>
      <w:r w:rsidRPr="009B7C7A">
        <w:rPr>
          <w:rFonts w:ascii="Arial" w:hAnsi="Arial" w:cs="Arial"/>
        </w:rPr>
        <w:t>Medizintechnik</w:t>
      </w:r>
      <w:proofErr w:type="spellEnd"/>
    </w:p>
    <w:p w14:paraId="6169AF55" w14:textId="77777777" w:rsidR="001B49AF" w:rsidRPr="00C51B97" w:rsidRDefault="001B49AF" w:rsidP="00C51B97">
      <w:pPr>
        <w:spacing w:line="360" w:lineRule="auto"/>
        <w:rPr>
          <w:rFonts w:cs="Arial"/>
          <w:noProof/>
          <w:u w:val="single"/>
        </w:rPr>
      </w:pPr>
    </w:p>
    <w:p w14:paraId="7E4A37D7" w14:textId="0354A5CF" w:rsidR="00D94B8C" w:rsidRPr="00C51B97" w:rsidRDefault="00D94B8C" w:rsidP="00C51B97">
      <w:pPr>
        <w:spacing w:line="360" w:lineRule="auto"/>
        <w:rPr>
          <w:rFonts w:cs="Arial"/>
          <w:noProof/>
          <w:u w:val="single"/>
        </w:rPr>
      </w:pPr>
      <w:r w:rsidRPr="00C51B97">
        <w:rPr>
          <w:rFonts w:cs="Arial"/>
          <w:noProof/>
          <w:u w:val="single"/>
        </w:rPr>
        <w:t>Eigenschaften:</w:t>
      </w:r>
    </w:p>
    <w:p w14:paraId="2292BFEE" w14:textId="332654EA" w:rsidR="009B7C7A" w:rsidRPr="009B7C7A" w:rsidRDefault="009B7C7A" w:rsidP="009B7C7A">
      <w:pPr>
        <w:widowControl/>
        <w:numPr>
          <w:ilvl w:val="0"/>
          <w:numId w:val="13"/>
        </w:numPr>
        <w:spacing w:line="360" w:lineRule="auto"/>
        <w:rPr>
          <w:rFonts w:cs="Arial"/>
          <w:color w:val="333333"/>
        </w:rPr>
      </w:pPr>
      <w:r w:rsidRPr="009B7C7A">
        <w:rPr>
          <w:rFonts w:cs="Arial"/>
          <w:color w:val="333333"/>
          <w:u w:color="333333"/>
        </w:rPr>
        <w:t>individuell nach Kundenwunsch</w:t>
      </w:r>
    </w:p>
    <w:p w14:paraId="72D9C2CF" w14:textId="10DBED57" w:rsidR="009B7C7A" w:rsidRPr="009B7C7A" w:rsidRDefault="009B7C7A" w:rsidP="009B7C7A">
      <w:pPr>
        <w:widowControl/>
        <w:numPr>
          <w:ilvl w:val="0"/>
          <w:numId w:val="13"/>
        </w:numPr>
        <w:spacing w:line="360" w:lineRule="auto"/>
        <w:rPr>
          <w:rFonts w:cs="Arial"/>
          <w:color w:val="333333"/>
        </w:rPr>
      </w:pPr>
      <w:r w:rsidRPr="009B7C7A">
        <w:rPr>
          <w:rFonts w:cs="Arial"/>
          <w:color w:val="333333"/>
          <w:u w:color="333333"/>
        </w:rPr>
        <w:t>mit hoher Fertigungstiefe</w:t>
      </w:r>
    </w:p>
    <w:p w14:paraId="271365A1" w14:textId="46D6AEBF" w:rsidR="009B7C7A" w:rsidRPr="009B7C7A" w:rsidRDefault="009B7C7A" w:rsidP="009B7C7A">
      <w:pPr>
        <w:widowControl/>
        <w:numPr>
          <w:ilvl w:val="0"/>
          <w:numId w:val="13"/>
        </w:numPr>
        <w:spacing w:line="360" w:lineRule="auto"/>
        <w:rPr>
          <w:rFonts w:cs="Arial"/>
          <w:color w:val="333333"/>
        </w:rPr>
      </w:pPr>
      <w:r w:rsidRPr="009B7C7A">
        <w:rPr>
          <w:rFonts w:cs="Arial"/>
          <w:color w:val="333333"/>
          <w:u w:color="333333"/>
        </w:rPr>
        <w:t>im binder-Labor qualifiziert</w:t>
      </w:r>
    </w:p>
    <w:p w14:paraId="2E2E90A7" w14:textId="7D453713" w:rsidR="009B7C7A" w:rsidRPr="009B7C7A" w:rsidRDefault="009B7C7A" w:rsidP="009B7C7A">
      <w:pPr>
        <w:widowControl/>
        <w:numPr>
          <w:ilvl w:val="0"/>
          <w:numId w:val="13"/>
        </w:numPr>
        <w:spacing w:line="360" w:lineRule="auto"/>
        <w:rPr>
          <w:rFonts w:cs="Arial"/>
          <w:color w:val="333333"/>
        </w:rPr>
      </w:pPr>
      <w:r w:rsidRPr="009B7C7A">
        <w:rPr>
          <w:rFonts w:cs="Arial"/>
          <w:color w:val="333333"/>
          <w:u w:color="333333"/>
        </w:rPr>
        <w:t>nach höchsten Qualitätsstandards</w:t>
      </w:r>
    </w:p>
    <w:p w14:paraId="4B70353A" w14:textId="430CAC0E" w:rsidR="009B7C7A" w:rsidRPr="009B7C7A" w:rsidRDefault="009B7C7A" w:rsidP="009B7C7A">
      <w:pPr>
        <w:widowControl/>
        <w:numPr>
          <w:ilvl w:val="0"/>
          <w:numId w:val="13"/>
        </w:numPr>
        <w:spacing w:line="360" w:lineRule="auto"/>
        <w:rPr>
          <w:rFonts w:cs="Arial"/>
          <w:color w:val="333333"/>
        </w:rPr>
      </w:pPr>
      <w:r w:rsidRPr="009B7C7A">
        <w:rPr>
          <w:rFonts w:cs="Arial"/>
          <w:color w:val="333333"/>
          <w:u w:color="333333"/>
        </w:rPr>
        <w:t>mit hoher Lieferzuverlässigkeit</w:t>
      </w:r>
    </w:p>
    <w:p w14:paraId="71088D2E" w14:textId="5ED38FC6" w:rsidR="0093508D" w:rsidRDefault="0093508D">
      <w:pPr>
        <w:widowControl/>
        <w:rPr>
          <w:rFonts w:cs="Arial"/>
          <w:noProof/>
          <w:u w:val="single"/>
        </w:rPr>
      </w:pPr>
      <w:bookmarkStart w:id="0" w:name="_GoBack"/>
      <w:bookmarkEnd w:id="0"/>
    </w:p>
    <w:p w14:paraId="24CA2AC8" w14:textId="599CD79D" w:rsidR="00DF7E44" w:rsidRPr="00C51B97" w:rsidRDefault="00D94B8C" w:rsidP="00C51B97">
      <w:pPr>
        <w:spacing w:line="360" w:lineRule="auto"/>
        <w:rPr>
          <w:rFonts w:cs="Arial"/>
          <w:lang w:val="fr-FR"/>
        </w:rPr>
      </w:pPr>
      <w:r w:rsidRPr="00C51B97">
        <w:rPr>
          <w:rFonts w:cs="Arial"/>
          <w:noProof/>
          <w:u w:val="single"/>
        </w:rPr>
        <w:t>Firmenanschrift:</w:t>
      </w:r>
      <w:r w:rsidRPr="00C51B97">
        <w:rPr>
          <w:rFonts w:cs="Arial"/>
          <w:noProof/>
          <w:u w:val="single"/>
        </w:rPr>
        <w:br/>
      </w:r>
      <w:r w:rsidRPr="00C51B97">
        <w:rPr>
          <w:rFonts w:cs="Arial"/>
          <w:noProof/>
        </w:rPr>
        <w:t xml:space="preserve">Franz Binder GmbH &amp; Co. </w:t>
      </w:r>
      <w:r w:rsidRPr="00C51B97">
        <w:rPr>
          <w:rFonts w:cs="Arial"/>
          <w:noProof/>
        </w:rPr>
        <w:br/>
        <w:t>Elektrische Bauelemente KG</w:t>
      </w:r>
      <w:r w:rsidRPr="00C51B97">
        <w:rPr>
          <w:rFonts w:cs="Arial"/>
          <w:noProof/>
          <w:u w:val="single"/>
        </w:rPr>
        <w:br/>
      </w:r>
      <w:r w:rsidRPr="00C51B97">
        <w:rPr>
          <w:rFonts w:cs="Arial"/>
          <w:noProof/>
        </w:rPr>
        <w:t>Rötelstraße 27</w:t>
      </w:r>
      <w:r w:rsidRPr="00C51B97">
        <w:rPr>
          <w:rFonts w:cs="Arial"/>
          <w:noProof/>
          <w:u w:val="single"/>
        </w:rPr>
        <w:br/>
      </w:r>
      <w:r w:rsidRPr="00C51B97">
        <w:rPr>
          <w:rFonts w:cs="Arial"/>
          <w:noProof/>
        </w:rPr>
        <w:t>74172 Neckarsulm</w:t>
      </w:r>
      <w:r w:rsidRPr="00C51B97">
        <w:rPr>
          <w:rFonts w:cs="Arial"/>
          <w:noProof/>
          <w:u w:val="single"/>
        </w:rPr>
        <w:br/>
      </w:r>
      <w:r w:rsidRPr="00C51B97">
        <w:rPr>
          <w:rFonts w:cs="Arial"/>
          <w:noProof/>
        </w:rPr>
        <w:t xml:space="preserve">Tel. </w:t>
      </w:r>
      <w:r w:rsidRPr="00C51B97">
        <w:rPr>
          <w:rFonts w:cs="Arial"/>
          <w:noProof/>
          <w:lang w:val="fr-FR"/>
        </w:rPr>
        <w:t>+49 (0) 7132 325-0</w:t>
      </w:r>
      <w:r w:rsidRPr="00C51B97">
        <w:rPr>
          <w:rFonts w:cs="Arial"/>
          <w:noProof/>
          <w:u w:val="single"/>
          <w:lang w:val="fr-FR"/>
        </w:rPr>
        <w:br/>
      </w:r>
      <w:r w:rsidRPr="00C51B97">
        <w:rPr>
          <w:rFonts w:cs="Arial"/>
          <w:noProof/>
          <w:lang w:val="fr-FR"/>
        </w:rPr>
        <w:t>Fax +49 (0) 7132 325-150</w:t>
      </w:r>
      <w:r w:rsidRPr="00C51B97">
        <w:rPr>
          <w:rFonts w:cs="Arial"/>
          <w:noProof/>
          <w:u w:val="single"/>
          <w:lang w:val="fr-FR"/>
        </w:rPr>
        <w:br/>
      </w:r>
      <w:r w:rsidRPr="00C51B97">
        <w:rPr>
          <w:rFonts w:cs="Arial"/>
          <w:noProof/>
          <w:lang w:val="fr-FR"/>
        </w:rPr>
        <w:t>info@binder-connector.de</w:t>
      </w:r>
      <w:r w:rsidRPr="00C51B97">
        <w:rPr>
          <w:rFonts w:cs="Arial"/>
          <w:noProof/>
          <w:u w:val="single"/>
          <w:lang w:val="fr-FR"/>
        </w:rPr>
        <w:br/>
      </w:r>
      <w:r w:rsidRPr="00C51B97">
        <w:rPr>
          <w:rFonts w:cs="Arial"/>
          <w:noProof/>
          <w:lang w:val="fr-FR"/>
        </w:rPr>
        <w:t>www.binder-connector.de</w:t>
      </w:r>
      <w:r w:rsidRPr="00C51B97">
        <w:rPr>
          <w:rFonts w:cs="Arial"/>
          <w:noProof/>
          <w:u w:val="single"/>
          <w:lang w:val="fr-FR"/>
        </w:rPr>
        <w:br/>
      </w:r>
      <w:r w:rsidRPr="00C51B97">
        <w:rPr>
          <w:rFonts w:cs="Arial"/>
          <w:noProof/>
          <w:u w:val="single"/>
          <w:lang w:val="fr-FR"/>
        </w:rPr>
        <w:br/>
        <w:t>Pressekontakt:</w:t>
      </w:r>
      <w:r w:rsidRPr="00C51B97">
        <w:rPr>
          <w:rFonts w:cs="Arial"/>
          <w:noProof/>
          <w:u w:val="single"/>
          <w:lang w:val="fr-FR"/>
        </w:rPr>
        <w:br/>
      </w:r>
      <w:r w:rsidRPr="00C51B97">
        <w:rPr>
          <w:rFonts w:cs="Arial"/>
          <w:noProof/>
          <w:lang w:val="fr-FR"/>
        </w:rPr>
        <w:t>Milica Ilic</w:t>
      </w:r>
      <w:r w:rsidRPr="00C51B97">
        <w:rPr>
          <w:rFonts w:cs="Arial"/>
          <w:noProof/>
          <w:u w:val="single"/>
          <w:lang w:val="fr-FR"/>
        </w:rPr>
        <w:br/>
      </w:r>
      <w:r w:rsidRPr="00C51B97">
        <w:rPr>
          <w:rFonts w:cs="Arial"/>
          <w:noProof/>
          <w:lang w:val="fr-FR"/>
        </w:rPr>
        <w:t>Tel. +49 (0) 7132 325-493</w:t>
      </w:r>
      <w:r w:rsidRPr="00C51B97">
        <w:rPr>
          <w:rFonts w:cs="Arial"/>
          <w:noProof/>
          <w:u w:val="single"/>
          <w:lang w:val="fr-FR"/>
        </w:rPr>
        <w:br/>
      </w:r>
      <w:r w:rsidRPr="00C51B97">
        <w:rPr>
          <w:rFonts w:cs="Arial"/>
          <w:noProof/>
          <w:lang w:val="fr-FR"/>
        </w:rPr>
        <w:t>E-Mail m.ilic@binder-connector.de</w:t>
      </w:r>
    </w:p>
    <w:sectPr w:rsidR="00DF7E44" w:rsidRPr="00C51B97">
      <w:headerReference w:type="default" r:id="rId7"/>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8A9" w14:textId="77777777" w:rsidR="00112CB6" w:rsidRDefault="00112CB6">
      <w:r>
        <w:separator/>
      </w:r>
    </w:p>
  </w:endnote>
  <w:endnote w:type="continuationSeparator" w:id="0">
    <w:p w14:paraId="677BF359" w14:textId="77777777" w:rsidR="00112CB6" w:rsidRDefault="001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6C2D" w14:textId="77777777" w:rsidR="00112CB6" w:rsidRDefault="00112CB6">
      <w:r>
        <w:separator/>
      </w:r>
    </w:p>
  </w:footnote>
  <w:footnote w:type="continuationSeparator" w:id="0">
    <w:p w14:paraId="5AC969B2" w14:textId="77777777" w:rsidR="00112CB6" w:rsidRDefault="001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C351" w14:textId="77777777"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7330D59" wp14:editId="5C93EC64">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8B795C"/>
    <w:multiLevelType w:val="hybridMultilevel"/>
    <w:tmpl w:val="02C455F8"/>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3E75CC"/>
    <w:multiLevelType w:val="hybridMultilevel"/>
    <w:tmpl w:val="D35C22A8"/>
    <w:numStyleLink w:val="ImportierterStil2"/>
  </w:abstractNum>
  <w:abstractNum w:abstractNumId="6" w15:restartNumberingAfterBreak="0">
    <w:nsid w:val="331C01E7"/>
    <w:multiLevelType w:val="hybridMultilevel"/>
    <w:tmpl w:val="D18091E0"/>
    <w:numStyleLink w:val="ImportierterStil1"/>
  </w:abstractNum>
  <w:abstractNum w:abstractNumId="7"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045D93"/>
    <w:multiLevelType w:val="hybridMultilevel"/>
    <w:tmpl w:val="D18091E0"/>
    <w:numStyleLink w:val="ImportierterStil1"/>
  </w:abstractNum>
  <w:abstractNum w:abstractNumId="9" w15:restartNumberingAfterBreak="0">
    <w:nsid w:val="5256692F"/>
    <w:multiLevelType w:val="hybridMultilevel"/>
    <w:tmpl w:val="D35C22A8"/>
    <w:numStyleLink w:val="ImportierterStil2"/>
  </w:abstractNum>
  <w:abstractNum w:abstractNumId="10" w15:restartNumberingAfterBreak="0">
    <w:nsid w:val="6BC40077"/>
    <w:multiLevelType w:val="hybridMultilevel"/>
    <w:tmpl w:val="D35C22A8"/>
    <w:numStyleLink w:val="ImportierterStil2"/>
  </w:abstractNum>
  <w:abstractNum w:abstractNumId="11" w15:restartNumberingAfterBreak="0">
    <w:nsid w:val="6D442052"/>
    <w:multiLevelType w:val="hybridMultilevel"/>
    <w:tmpl w:val="D35C22A8"/>
    <w:numStyleLink w:val="ImportierterStil2"/>
  </w:abstractNum>
  <w:abstractNum w:abstractNumId="12" w15:restartNumberingAfterBreak="0">
    <w:nsid w:val="70E55285"/>
    <w:multiLevelType w:val="hybridMultilevel"/>
    <w:tmpl w:val="D35C22A8"/>
    <w:numStyleLink w:val="ImportierterStil2"/>
  </w:abstractNum>
  <w:num w:numId="1">
    <w:abstractNumId w:val="3"/>
  </w:num>
  <w:num w:numId="2">
    <w:abstractNumId w:val="6"/>
  </w:num>
  <w:num w:numId="3">
    <w:abstractNumId w:val="7"/>
  </w:num>
  <w:num w:numId="4">
    <w:abstractNumId w:val="2"/>
  </w:num>
  <w:num w:numId="5">
    <w:abstractNumId w:val="9"/>
  </w:num>
  <w:num w:numId="6">
    <w:abstractNumId w:val="1"/>
  </w:num>
  <w:num w:numId="7">
    <w:abstractNumId w:val="0"/>
  </w:num>
  <w:num w:numId="8">
    <w:abstractNumId w:val="8"/>
  </w:num>
  <w:num w:numId="9">
    <w:abstractNumId w:val="12"/>
  </w:num>
  <w:num w:numId="10">
    <w:abstractNumId w:val="5"/>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94D5F"/>
    <w:rsid w:val="000E2D36"/>
    <w:rsid w:val="001034CC"/>
    <w:rsid w:val="00112CB6"/>
    <w:rsid w:val="001276CA"/>
    <w:rsid w:val="001550D7"/>
    <w:rsid w:val="001B49AF"/>
    <w:rsid w:val="00202607"/>
    <w:rsid w:val="002268B8"/>
    <w:rsid w:val="002A5F68"/>
    <w:rsid w:val="002F673B"/>
    <w:rsid w:val="0038694E"/>
    <w:rsid w:val="003E33B7"/>
    <w:rsid w:val="00417547"/>
    <w:rsid w:val="00437865"/>
    <w:rsid w:val="00451452"/>
    <w:rsid w:val="00467D54"/>
    <w:rsid w:val="00477CD8"/>
    <w:rsid w:val="004A6A89"/>
    <w:rsid w:val="004B5C5C"/>
    <w:rsid w:val="005955DF"/>
    <w:rsid w:val="005D6047"/>
    <w:rsid w:val="005F4CB9"/>
    <w:rsid w:val="00692B4D"/>
    <w:rsid w:val="006E730F"/>
    <w:rsid w:val="006F63B0"/>
    <w:rsid w:val="007504C3"/>
    <w:rsid w:val="007564CA"/>
    <w:rsid w:val="008A1DC2"/>
    <w:rsid w:val="008F1E87"/>
    <w:rsid w:val="009050A2"/>
    <w:rsid w:val="0093508D"/>
    <w:rsid w:val="00985E7D"/>
    <w:rsid w:val="009B7C7A"/>
    <w:rsid w:val="009E5383"/>
    <w:rsid w:val="00A630D8"/>
    <w:rsid w:val="00A77735"/>
    <w:rsid w:val="00AB3731"/>
    <w:rsid w:val="00AE34E2"/>
    <w:rsid w:val="00B153B1"/>
    <w:rsid w:val="00B50B7A"/>
    <w:rsid w:val="00C34876"/>
    <w:rsid w:val="00C451FE"/>
    <w:rsid w:val="00C51B97"/>
    <w:rsid w:val="00C95A63"/>
    <w:rsid w:val="00CC7536"/>
    <w:rsid w:val="00D320DF"/>
    <w:rsid w:val="00D32464"/>
    <w:rsid w:val="00D94B8C"/>
    <w:rsid w:val="00DF7E44"/>
    <w:rsid w:val="00E10886"/>
    <w:rsid w:val="00E90783"/>
    <w:rsid w:val="00EE2C67"/>
    <w:rsid w:val="00F03979"/>
    <w:rsid w:val="00F902AC"/>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5B9"/>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Heckler, Patrick</dc:creator>
  <cp:lastModifiedBy>Ilic, Milica</cp:lastModifiedBy>
  <cp:revision>20</cp:revision>
  <dcterms:created xsi:type="dcterms:W3CDTF">2024-03-14T15:49:00Z</dcterms:created>
  <dcterms:modified xsi:type="dcterms:W3CDTF">2024-04-30T09:44:00Z</dcterms:modified>
</cp:coreProperties>
</file>